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1A" w:rsidRPr="00193D29" w:rsidRDefault="0068351A" w:rsidP="0034169F">
      <w:pPr>
        <w:pStyle w:val="a3"/>
        <w:spacing w:before="0" w:beforeAutospacing="0" w:after="0" w:afterAutospacing="0"/>
        <w:ind w:firstLine="851"/>
        <w:jc w:val="center"/>
        <w:rPr>
          <w:b/>
          <w:color w:val="000000"/>
          <w:sz w:val="32"/>
          <w:szCs w:val="32"/>
          <w:u w:val="single"/>
          <w:lang w:val="ky-KG"/>
        </w:rPr>
      </w:pPr>
      <w:bookmarkStart w:id="0" w:name="_GoBack"/>
      <w:bookmarkEnd w:id="0"/>
      <w:r w:rsidRPr="00193D29">
        <w:rPr>
          <w:b/>
          <w:color w:val="000000"/>
          <w:sz w:val="32"/>
          <w:szCs w:val="32"/>
          <w:u w:val="single"/>
          <w:lang w:val="ky-KG"/>
        </w:rPr>
        <w:t xml:space="preserve">Уважаемые </w:t>
      </w:r>
      <w:r w:rsidR="009E7CBD" w:rsidRPr="00193D29">
        <w:rPr>
          <w:b/>
          <w:color w:val="000000"/>
          <w:sz w:val="32"/>
          <w:szCs w:val="32"/>
          <w:u w:val="single"/>
          <w:lang w:val="ky-KG"/>
        </w:rPr>
        <w:t>б</w:t>
      </w:r>
      <w:r w:rsidRPr="00193D29">
        <w:rPr>
          <w:b/>
          <w:color w:val="000000"/>
          <w:sz w:val="32"/>
          <w:szCs w:val="32"/>
          <w:u w:val="single"/>
          <w:lang w:val="ky-KG"/>
        </w:rPr>
        <w:t xml:space="preserve">ишкекчане и представители </w:t>
      </w:r>
    </w:p>
    <w:p w:rsidR="0068351A" w:rsidRPr="00193D29" w:rsidRDefault="0068351A" w:rsidP="0034169F">
      <w:pPr>
        <w:pStyle w:val="a3"/>
        <w:spacing w:before="0" w:beforeAutospacing="0" w:after="0" w:afterAutospacing="0"/>
        <w:ind w:firstLine="851"/>
        <w:jc w:val="center"/>
        <w:rPr>
          <w:b/>
          <w:color w:val="000000"/>
          <w:sz w:val="32"/>
          <w:szCs w:val="32"/>
          <w:u w:val="single"/>
          <w:lang w:val="ky-KG"/>
        </w:rPr>
      </w:pPr>
      <w:r w:rsidRPr="00193D29">
        <w:rPr>
          <w:b/>
          <w:color w:val="000000"/>
          <w:sz w:val="32"/>
          <w:szCs w:val="32"/>
          <w:u w:val="single"/>
          <w:lang w:val="ky-KG"/>
        </w:rPr>
        <w:t>средств массовой информации!</w:t>
      </w:r>
    </w:p>
    <w:p w:rsidR="002E52F0" w:rsidRPr="00193D29" w:rsidRDefault="002E52F0" w:rsidP="0034169F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32"/>
          <w:szCs w:val="32"/>
          <w:lang w:val="ky-KG"/>
        </w:rPr>
      </w:pPr>
    </w:p>
    <w:p w:rsidR="00D76E9E" w:rsidRPr="00193D29" w:rsidRDefault="00C86519" w:rsidP="003416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  <w:lang w:val="ky-KG" w:eastAsia="ky-KG"/>
        </w:rPr>
      </w:pPr>
      <w:r w:rsidRPr="00193D29">
        <w:rPr>
          <w:rFonts w:ascii="Times New Roman" w:hAnsi="Times New Roman" w:cs="Times New Roman"/>
          <w:sz w:val="32"/>
          <w:szCs w:val="32"/>
          <w:lang w:val="ky-KG"/>
        </w:rPr>
        <w:t>Напоминаю о том, что в</w:t>
      </w:r>
      <w:r w:rsidR="00D76E9E" w:rsidRPr="00193D29">
        <w:rPr>
          <w:rFonts w:ascii="Times New Roman" w:hAnsi="Times New Roman" w:cs="Times New Roman"/>
          <w:sz w:val="32"/>
          <w:szCs w:val="32"/>
        </w:rPr>
        <w:t xml:space="preserve">сем предпринимателям, осуществляющим  деятельность в условиях  </w:t>
      </w:r>
      <w:r w:rsidR="00D76E9E" w:rsidRPr="00193D29">
        <w:rPr>
          <w:rFonts w:ascii="Times New Roman" w:hAnsi="Times New Roman" w:cs="Times New Roman"/>
          <w:sz w:val="32"/>
          <w:szCs w:val="32"/>
          <w:lang w:val="ky-KG"/>
        </w:rPr>
        <w:t>чрезвычайной ситуации</w:t>
      </w:r>
      <w:r w:rsidR="00D76E9E" w:rsidRPr="00193D29">
        <w:rPr>
          <w:rFonts w:ascii="Times New Roman" w:hAnsi="Times New Roman" w:cs="Times New Roman"/>
          <w:bCs/>
          <w:sz w:val="32"/>
          <w:szCs w:val="32"/>
        </w:rPr>
        <w:t xml:space="preserve"> необходимо строго соблюдать санитарные правила, утвержденные постановлением Правительства КР от 11 мая 2020 года № 244</w:t>
      </w:r>
    </w:p>
    <w:p w:rsidR="001C14F2" w:rsidRPr="00193D29" w:rsidRDefault="00EE26DC" w:rsidP="0034169F">
      <w:pPr>
        <w:pStyle w:val="a3"/>
        <w:spacing w:before="0" w:beforeAutospacing="0" w:after="0" w:afterAutospacing="0"/>
        <w:ind w:firstLine="851"/>
        <w:jc w:val="both"/>
        <w:rPr>
          <w:color w:val="000000"/>
          <w:spacing w:val="3"/>
          <w:sz w:val="32"/>
          <w:szCs w:val="32"/>
        </w:rPr>
      </w:pPr>
      <w:r w:rsidRPr="00193D29">
        <w:rPr>
          <w:b/>
          <w:sz w:val="32"/>
          <w:szCs w:val="32"/>
          <w:lang w:val="en-US"/>
        </w:rPr>
        <w:t>I</w:t>
      </w:r>
      <w:r w:rsidRPr="00193D29">
        <w:rPr>
          <w:b/>
          <w:sz w:val="32"/>
          <w:szCs w:val="32"/>
        </w:rPr>
        <w:t>.</w:t>
      </w:r>
      <w:r w:rsidRPr="00193D29">
        <w:rPr>
          <w:sz w:val="32"/>
          <w:szCs w:val="32"/>
        </w:rPr>
        <w:t xml:space="preserve"> </w:t>
      </w:r>
      <w:r w:rsidR="001C14F2" w:rsidRPr="00193D29">
        <w:rPr>
          <w:b/>
          <w:sz w:val="32"/>
          <w:szCs w:val="32"/>
          <w:u w:val="single"/>
        </w:rPr>
        <w:t>Приказом КГЗ №6 от 5 июня 2020 года</w:t>
      </w:r>
      <w:r w:rsidR="001C14F2" w:rsidRPr="00193D29">
        <w:rPr>
          <w:sz w:val="32"/>
          <w:szCs w:val="32"/>
        </w:rPr>
        <w:t xml:space="preserve"> усилены санитарные требования </w:t>
      </w:r>
      <w:r w:rsidR="001C14F2" w:rsidRPr="00193D29">
        <w:rPr>
          <w:color w:val="000000"/>
          <w:spacing w:val="3"/>
          <w:sz w:val="32"/>
          <w:szCs w:val="32"/>
        </w:rPr>
        <w:t>для крупных субъектов предпринимательства, торгово-развлекательных центров, торговых центров, рынков (независимо от вида деятельности), базаров (независимо от вида деятельности), в частности установлены:</w:t>
      </w:r>
    </w:p>
    <w:p w:rsidR="001C14F2" w:rsidRPr="00193D29" w:rsidRDefault="001C14F2" w:rsidP="0034169F">
      <w:pPr>
        <w:pStyle w:val="ae"/>
        <w:ind w:firstLine="851"/>
        <w:jc w:val="both"/>
        <w:rPr>
          <w:rFonts w:ascii="Times New Roman" w:hAnsi="Times New Roman"/>
          <w:bCs/>
          <w:sz w:val="32"/>
          <w:szCs w:val="32"/>
          <w:lang w:eastAsia="ru-RU" w:bidi="ru-RU"/>
        </w:rPr>
      </w:pPr>
      <w:r w:rsidRPr="00193D29">
        <w:rPr>
          <w:rFonts w:ascii="Times New Roman" w:hAnsi="Times New Roman"/>
          <w:color w:val="000000"/>
          <w:spacing w:val="3"/>
          <w:sz w:val="32"/>
          <w:szCs w:val="32"/>
          <w:lang w:eastAsia="ru-RU"/>
        </w:rPr>
        <w:t xml:space="preserve">- </w:t>
      </w:r>
      <w:r w:rsidRPr="00193D29">
        <w:rPr>
          <w:rFonts w:ascii="Times New Roman" w:hAnsi="Times New Roman"/>
          <w:bCs/>
          <w:sz w:val="32"/>
          <w:szCs w:val="32"/>
          <w:lang w:eastAsia="ru-RU" w:bidi="ru-RU"/>
        </w:rPr>
        <w:t>организация ежедневного «входного фильтра»</w:t>
      </w:r>
      <w:r w:rsidRPr="00193D29">
        <w:rPr>
          <w:rFonts w:ascii="Times New Roman" w:hAnsi="Times New Roman"/>
          <w:bCs/>
          <w:sz w:val="32"/>
          <w:szCs w:val="32"/>
          <w:lang w:val="ky-KG" w:eastAsia="ru-RU" w:bidi="ru-RU"/>
        </w:rPr>
        <w:t xml:space="preserve"> п</w:t>
      </w:r>
      <w:proofErr w:type="spellStart"/>
      <w:r w:rsidRPr="00193D29">
        <w:rPr>
          <w:rFonts w:ascii="Times New Roman" w:hAnsi="Times New Roman"/>
          <w:bCs/>
          <w:sz w:val="32"/>
          <w:szCs w:val="32"/>
          <w:lang w:eastAsia="ru-RU" w:bidi="ru-RU"/>
        </w:rPr>
        <w:t>еред</w:t>
      </w:r>
      <w:proofErr w:type="spellEnd"/>
      <w:r w:rsidRPr="00193D29">
        <w:rPr>
          <w:rFonts w:ascii="Times New Roman" w:hAnsi="Times New Roman"/>
          <w:bCs/>
          <w:sz w:val="32"/>
          <w:szCs w:val="32"/>
          <w:lang w:eastAsia="ru-RU" w:bidi="ru-RU"/>
        </w:rPr>
        <w:t xml:space="preserve"> началом работы;</w:t>
      </w:r>
    </w:p>
    <w:p w:rsidR="001C14F2" w:rsidRPr="00193D29" w:rsidRDefault="001C14F2" w:rsidP="0034169F">
      <w:pPr>
        <w:pStyle w:val="ae"/>
        <w:ind w:firstLine="851"/>
        <w:jc w:val="both"/>
        <w:rPr>
          <w:rFonts w:ascii="Times New Roman" w:hAnsi="Times New Roman"/>
          <w:bCs/>
          <w:sz w:val="32"/>
          <w:szCs w:val="32"/>
          <w:lang w:val="ky-KG" w:eastAsia="ru-RU" w:bidi="ru-RU"/>
        </w:rPr>
      </w:pPr>
      <w:r w:rsidRPr="00193D29">
        <w:rPr>
          <w:rFonts w:ascii="Times New Roman" w:hAnsi="Times New Roman"/>
          <w:bCs/>
          <w:sz w:val="32"/>
          <w:szCs w:val="32"/>
          <w:lang w:val="ky-KG" w:eastAsia="ru-RU" w:bidi="ru-RU"/>
        </w:rPr>
        <w:t xml:space="preserve">- </w:t>
      </w:r>
      <w:r w:rsidRPr="00193D29">
        <w:rPr>
          <w:rFonts w:ascii="Times New Roman" w:hAnsi="Times New Roman"/>
          <w:bCs/>
          <w:sz w:val="32"/>
          <w:szCs w:val="32"/>
          <w:lang w:eastAsia="ru-RU" w:bidi="ru-RU"/>
        </w:rPr>
        <w:t xml:space="preserve">ежедневная (ежесменная) влажная уборка по периметру территории и мест общественного пользования с применением дезинфицирующих средств </w:t>
      </w:r>
      <w:proofErr w:type="spellStart"/>
      <w:r w:rsidRPr="00193D29">
        <w:rPr>
          <w:rFonts w:ascii="Times New Roman" w:hAnsi="Times New Roman"/>
          <w:bCs/>
          <w:sz w:val="32"/>
          <w:szCs w:val="32"/>
          <w:lang w:eastAsia="ru-RU" w:bidi="ru-RU"/>
        </w:rPr>
        <w:t>вирулицидного</w:t>
      </w:r>
      <w:proofErr w:type="spellEnd"/>
      <w:r w:rsidRPr="00193D29">
        <w:rPr>
          <w:rFonts w:ascii="Times New Roman" w:hAnsi="Times New Roman"/>
          <w:bCs/>
          <w:sz w:val="32"/>
          <w:szCs w:val="32"/>
          <w:lang w:eastAsia="ru-RU" w:bidi="ru-RU"/>
        </w:rPr>
        <w:t xml:space="preserve"> действия</w:t>
      </w:r>
      <w:r w:rsidRPr="00193D29">
        <w:rPr>
          <w:rFonts w:ascii="Times New Roman" w:hAnsi="Times New Roman"/>
          <w:bCs/>
          <w:sz w:val="32"/>
          <w:szCs w:val="32"/>
          <w:lang w:val="ky-KG" w:eastAsia="ru-RU" w:bidi="ru-RU"/>
        </w:rPr>
        <w:t>;</w:t>
      </w:r>
    </w:p>
    <w:p w:rsidR="001C14F2" w:rsidRPr="00193D29" w:rsidRDefault="001C14F2" w:rsidP="0034169F">
      <w:pPr>
        <w:pStyle w:val="10"/>
        <w:ind w:firstLine="851"/>
        <w:jc w:val="both"/>
        <w:rPr>
          <w:color w:val="000000"/>
          <w:spacing w:val="3"/>
          <w:sz w:val="32"/>
          <w:szCs w:val="32"/>
          <w:lang w:eastAsia="ru-RU"/>
        </w:rPr>
      </w:pPr>
      <w:r w:rsidRPr="00193D29">
        <w:rPr>
          <w:color w:val="000000"/>
          <w:spacing w:val="3"/>
          <w:sz w:val="32"/>
          <w:szCs w:val="32"/>
          <w:lang w:eastAsia="ru-RU"/>
        </w:rPr>
        <w:t xml:space="preserve">- еженедельная дезинфекция хлорсодержащими средствами всей территории; </w:t>
      </w:r>
    </w:p>
    <w:p w:rsidR="001C14F2" w:rsidRPr="00193D29" w:rsidRDefault="001C14F2" w:rsidP="0034169F">
      <w:pPr>
        <w:pStyle w:val="10"/>
        <w:ind w:firstLine="851"/>
        <w:jc w:val="both"/>
        <w:rPr>
          <w:sz w:val="32"/>
          <w:szCs w:val="32"/>
        </w:rPr>
      </w:pPr>
      <w:r w:rsidRPr="00193D29">
        <w:rPr>
          <w:color w:val="000000"/>
          <w:spacing w:val="3"/>
          <w:sz w:val="32"/>
          <w:szCs w:val="32"/>
          <w:lang w:eastAsia="ru-RU"/>
        </w:rPr>
        <w:t xml:space="preserve">- </w:t>
      </w:r>
      <w:r w:rsidRPr="00193D29">
        <w:rPr>
          <w:sz w:val="32"/>
          <w:szCs w:val="32"/>
        </w:rPr>
        <w:t>определение лица, ответственного за проведение измерения температуры тела посетителей на всех входах в субъект предпринимательства;</w:t>
      </w:r>
    </w:p>
    <w:p w:rsidR="001C14F2" w:rsidRPr="00193D29" w:rsidRDefault="001C14F2" w:rsidP="0034169F">
      <w:pPr>
        <w:pStyle w:val="10"/>
        <w:ind w:firstLine="851"/>
        <w:jc w:val="both"/>
        <w:rPr>
          <w:sz w:val="32"/>
          <w:szCs w:val="32"/>
        </w:rPr>
      </w:pPr>
      <w:r w:rsidRPr="00193D29">
        <w:rPr>
          <w:sz w:val="32"/>
          <w:szCs w:val="32"/>
        </w:rPr>
        <w:t>- организация медицинских пунктов и (или) минимум одного медицинского сотрудника;</w:t>
      </w:r>
    </w:p>
    <w:p w:rsidR="001C14F2" w:rsidRPr="00193D29" w:rsidRDefault="001C14F2" w:rsidP="0034169F">
      <w:pPr>
        <w:pStyle w:val="10"/>
        <w:ind w:firstLine="851"/>
        <w:jc w:val="both"/>
        <w:rPr>
          <w:sz w:val="32"/>
          <w:szCs w:val="32"/>
        </w:rPr>
      </w:pPr>
      <w:r w:rsidRPr="00193D29">
        <w:rPr>
          <w:sz w:val="32"/>
          <w:szCs w:val="32"/>
        </w:rPr>
        <w:t xml:space="preserve">- размещение информативных баннеров о контактных данных линии самодиагностики «118», а также информации по предупреждению </w:t>
      </w:r>
      <w:proofErr w:type="spellStart"/>
      <w:r w:rsidRPr="00193D29">
        <w:rPr>
          <w:sz w:val="32"/>
          <w:szCs w:val="32"/>
        </w:rPr>
        <w:t>коронавирусной</w:t>
      </w:r>
      <w:proofErr w:type="spellEnd"/>
      <w:r w:rsidRPr="00193D29">
        <w:rPr>
          <w:sz w:val="32"/>
          <w:szCs w:val="32"/>
        </w:rPr>
        <w:t xml:space="preserve"> инфекции (</w:t>
      </w:r>
      <w:r w:rsidRPr="00193D29">
        <w:rPr>
          <w:sz w:val="32"/>
          <w:szCs w:val="32"/>
          <w:lang w:val="en-US"/>
        </w:rPr>
        <w:t>COVID</w:t>
      </w:r>
      <w:r w:rsidRPr="00193D29">
        <w:rPr>
          <w:sz w:val="32"/>
          <w:szCs w:val="32"/>
        </w:rPr>
        <w:t>-19);</w:t>
      </w:r>
    </w:p>
    <w:p w:rsidR="001C14F2" w:rsidRPr="00193D29" w:rsidRDefault="001C14F2" w:rsidP="0034169F">
      <w:pPr>
        <w:pStyle w:val="10"/>
        <w:ind w:firstLine="851"/>
        <w:jc w:val="both"/>
        <w:rPr>
          <w:sz w:val="32"/>
          <w:szCs w:val="32"/>
        </w:rPr>
      </w:pPr>
      <w:r w:rsidRPr="00193D29">
        <w:rPr>
          <w:sz w:val="32"/>
          <w:szCs w:val="32"/>
        </w:rPr>
        <w:t xml:space="preserve">- проведение разъяснительных работ среди посетителей о мерах по предупреждению </w:t>
      </w:r>
      <w:proofErr w:type="spellStart"/>
      <w:r w:rsidRPr="00193D29">
        <w:rPr>
          <w:sz w:val="32"/>
          <w:szCs w:val="32"/>
        </w:rPr>
        <w:t>коронавирусной</w:t>
      </w:r>
      <w:proofErr w:type="spellEnd"/>
      <w:r w:rsidRPr="00193D29">
        <w:rPr>
          <w:sz w:val="32"/>
          <w:szCs w:val="32"/>
        </w:rPr>
        <w:t xml:space="preserve"> инфекции (</w:t>
      </w:r>
      <w:r w:rsidRPr="00193D29">
        <w:rPr>
          <w:sz w:val="32"/>
          <w:szCs w:val="32"/>
          <w:lang w:val="en-US"/>
        </w:rPr>
        <w:t>COVID</w:t>
      </w:r>
      <w:r w:rsidRPr="00193D29">
        <w:rPr>
          <w:sz w:val="32"/>
          <w:szCs w:val="32"/>
        </w:rPr>
        <w:t>-19) посредством громкоговорителей, рупоров, радиорубок и т.п.;</w:t>
      </w:r>
    </w:p>
    <w:p w:rsidR="001C14F2" w:rsidRPr="00193D29" w:rsidRDefault="001C14F2" w:rsidP="0034169F">
      <w:pPr>
        <w:pStyle w:val="10"/>
        <w:ind w:firstLine="851"/>
        <w:jc w:val="both"/>
        <w:rPr>
          <w:bCs/>
          <w:sz w:val="32"/>
          <w:szCs w:val="32"/>
        </w:rPr>
      </w:pPr>
      <w:r w:rsidRPr="00193D29">
        <w:rPr>
          <w:sz w:val="32"/>
          <w:szCs w:val="32"/>
        </w:rPr>
        <w:t xml:space="preserve">- </w:t>
      </w:r>
      <w:r w:rsidRPr="00193D29">
        <w:rPr>
          <w:bCs/>
          <w:sz w:val="32"/>
          <w:szCs w:val="32"/>
          <w:lang w:val="ky-KG"/>
        </w:rPr>
        <w:t>в</w:t>
      </w:r>
      <w:r w:rsidRPr="00193D29">
        <w:rPr>
          <w:bCs/>
          <w:sz w:val="32"/>
          <w:szCs w:val="32"/>
        </w:rPr>
        <w:t>ведение перчаточно-масочного режима</w:t>
      </w:r>
      <w:r w:rsidRPr="00193D29">
        <w:rPr>
          <w:bCs/>
          <w:sz w:val="32"/>
          <w:szCs w:val="32"/>
          <w:lang w:val="ky-KG"/>
        </w:rPr>
        <w:t xml:space="preserve"> для сотрудников и посетителей</w:t>
      </w:r>
      <w:r w:rsidRPr="00193D29">
        <w:rPr>
          <w:bCs/>
          <w:sz w:val="32"/>
          <w:szCs w:val="32"/>
        </w:rPr>
        <w:t>;</w:t>
      </w:r>
    </w:p>
    <w:p w:rsidR="001C14F2" w:rsidRPr="00193D29" w:rsidRDefault="001C14F2" w:rsidP="0034169F">
      <w:pPr>
        <w:pStyle w:val="10"/>
        <w:ind w:firstLine="851"/>
        <w:jc w:val="both"/>
        <w:rPr>
          <w:bCs/>
          <w:sz w:val="32"/>
          <w:szCs w:val="32"/>
        </w:rPr>
      </w:pPr>
      <w:r w:rsidRPr="00193D29">
        <w:rPr>
          <w:bCs/>
          <w:sz w:val="32"/>
          <w:szCs w:val="32"/>
        </w:rPr>
        <w:t>- обеспечение соблюдения дистанции с ограничением контактов между работниками и посетителями;</w:t>
      </w:r>
    </w:p>
    <w:p w:rsidR="001C14F2" w:rsidRPr="00193D29" w:rsidRDefault="001C14F2" w:rsidP="0034169F">
      <w:pPr>
        <w:pStyle w:val="10"/>
        <w:ind w:firstLine="851"/>
        <w:jc w:val="both"/>
        <w:rPr>
          <w:bCs/>
          <w:sz w:val="32"/>
          <w:szCs w:val="32"/>
        </w:rPr>
      </w:pPr>
      <w:r w:rsidRPr="00193D29">
        <w:rPr>
          <w:bCs/>
          <w:sz w:val="32"/>
          <w:szCs w:val="32"/>
        </w:rPr>
        <w:t>- ежедневный опрос  (анкетирование) сотрудников о наличии или отсутствии симптомов (кашель, повышенная температура, слабость, головная боль и др.);</w:t>
      </w:r>
    </w:p>
    <w:p w:rsidR="001C14F2" w:rsidRPr="00193D29" w:rsidRDefault="001C14F2" w:rsidP="0034169F">
      <w:pPr>
        <w:pStyle w:val="10"/>
        <w:ind w:firstLine="851"/>
        <w:jc w:val="both"/>
        <w:rPr>
          <w:bCs/>
          <w:sz w:val="32"/>
          <w:szCs w:val="32"/>
        </w:rPr>
      </w:pPr>
      <w:r w:rsidRPr="00193D29">
        <w:rPr>
          <w:bCs/>
          <w:sz w:val="32"/>
          <w:szCs w:val="32"/>
        </w:rPr>
        <w:t>- обязательное отстранение от нахождения на рабочем месте лиц с повышенной температурой тела и признаками инфекционного заболевания.</w:t>
      </w:r>
    </w:p>
    <w:p w:rsidR="001C14F2" w:rsidRPr="00193D29" w:rsidRDefault="001C14F2" w:rsidP="0034169F">
      <w:pPr>
        <w:pStyle w:val="10"/>
        <w:ind w:firstLine="851"/>
        <w:jc w:val="both"/>
        <w:rPr>
          <w:color w:val="000000"/>
          <w:spacing w:val="3"/>
          <w:sz w:val="32"/>
          <w:szCs w:val="32"/>
          <w:lang w:eastAsia="ru-RU"/>
        </w:rPr>
      </w:pPr>
      <w:r w:rsidRPr="00193D29">
        <w:rPr>
          <w:b/>
          <w:color w:val="000000"/>
          <w:spacing w:val="3"/>
          <w:sz w:val="32"/>
          <w:szCs w:val="32"/>
          <w:u w:val="single"/>
          <w:lang w:eastAsia="ru-RU"/>
        </w:rPr>
        <w:t>Приказом КГЗ № 7 от 5 июня 2020 года</w:t>
      </w:r>
      <w:r w:rsidRPr="00193D29">
        <w:rPr>
          <w:b/>
          <w:color w:val="000000"/>
          <w:spacing w:val="3"/>
          <w:sz w:val="32"/>
          <w:szCs w:val="32"/>
          <w:lang w:eastAsia="ru-RU"/>
        </w:rPr>
        <w:t xml:space="preserve"> </w:t>
      </w:r>
      <w:r w:rsidRPr="00193D29">
        <w:rPr>
          <w:color w:val="000000"/>
          <w:spacing w:val="3"/>
          <w:sz w:val="32"/>
          <w:szCs w:val="32"/>
          <w:lang w:eastAsia="ru-RU"/>
        </w:rPr>
        <w:t>внесены изменения:</w:t>
      </w:r>
    </w:p>
    <w:p w:rsidR="001C14F2" w:rsidRPr="00193D29" w:rsidRDefault="001C14F2" w:rsidP="0034169F">
      <w:pPr>
        <w:pStyle w:val="10"/>
        <w:ind w:firstLine="851"/>
        <w:jc w:val="both"/>
        <w:rPr>
          <w:color w:val="000000"/>
          <w:spacing w:val="3"/>
          <w:sz w:val="32"/>
          <w:szCs w:val="32"/>
          <w:lang w:eastAsia="ru-RU"/>
        </w:rPr>
      </w:pPr>
      <w:r w:rsidRPr="00193D29">
        <w:rPr>
          <w:color w:val="000000"/>
          <w:spacing w:val="3"/>
          <w:sz w:val="32"/>
          <w:szCs w:val="32"/>
          <w:lang w:eastAsia="ru-RU"/>
        </w:rPr>
        <w:lastRenderedPageBreak/>
        <w:t>-  в</w:t>
      </w:r>
      <w:r w:rsidRPr="00193D29">
        <w:rPr>
          <w:b/>
          <w:color w:val="000000"/>
          <w:spacing w:val="3"/>
          <w:sz w:val="32"/>
          <w:szCs w:val="32"/>
          <w:lang w:eastAsia="ru-RU"/>
        </w:rPr>
        <w:t xml:space="preserve"> </w:t>
      </w:r>
      <w:r w:rsidRPr="00193D29">
        <w:rPr>
          <w:color w:val="000000"/>
          <w:spacing w:val="3"/>
          <w:sz w:val="32"/>
          <w:szCs w:val="32"/>
          <w:lang w:eastAsia="ru-RU"/>
        </w:rPr>
        <w:t>состав санитарно-контрольных пунктов, представители Генерального штаба Вооруженных сил Кыргызской Республики заменены на представителей Внутренних войск Министерства внутренних дел Кыргызской Республики, Полка специального назначения Министерства внутренних дел Кыргызской Республики,</w:t>
      </w:r>
    </w:p>
    <w:p w:rsidR="001C14F2" w:rsidRPr="00193D29" w:rsidRDefault="001C14F2" w:rsidP="0034169F">
      <w:pPr>
        <w:pStyle w:val="10"/>
        <w:ind w:firstLine="851"/>
        <w:jc w:val="both"/>
        <w:rPr>
          <w:color w:val="000000"/>
          <w:spacing w:val="3"/>
          <w:sz w:val="32"/>
          <w:szCs w:val="32"/>
          <w:lang w:eastAsia="ru-RU"/>
        </w:rPr>
      </w:pPr>
      <w:r w:rsidRPr="00193D29">
        <w:rPr>
          <w:color w:val="000000"/>
          <w:spacing w:val="3"/>
          <w:sz w:val="32"/>
          <w:szCs w:val="32"/>
          <w:lang w:eastAsia="ru-RU"/>
        </w:rPr>
        <w:t xml:space="preserve">- санитарно-контрольные пункты передислоцированы, 4 </w:t>
      </w:r>
      <w:proofErr w:type="gramStart"/>
      <w:r w:rsidRPr="00193D29">
        <w:rPr>
          <w:color w:val="000000"/>
          <w:spacing w:val="3"/>
          <w:sz w:val="32"/>
          <w:szCs w:val="32"/>
          <w:lang w:eastAsia="ru-RU"/>
        </w:rPr>
        <w:t>санитарно-контрольных</w:t>
      </w:r>
      <w:proofErr w:type="gramEnd"/>
      <w:r w:rsidRPr="00193D29">
        <w:rPr>
          <w:color w:val="000000"/>
          <w:spacing w:val="3"/>
          <w:sz w:val="32"/>
          <w:szCs w:val="32"/>
          <w:lang w:eastAsia="ru-RU"/>
        </w:rPr>
        <w:t xml:space="preserve"> пункта упразднены. На сегодняшний день на въездах в город Бишкек установлено 12 санитарно-контрольных пунктов.</w:t>
      </w:r>
    </w:p>
    <w:p w:rsidR="00C76389" w:rsidRPr="00193D29" w:rsidRDefault="00C76389" w:rsidP="0034169F">
      <w:pPr>
        <w:pStyle w:val="10"/>
        <w:ind w:firstLine="851"/>
        <w:jc w:val="both"/>
        <w:rPr>
          <w:color w:val="000000"/>
          <w:spacing w:val="3"/>
          <w:sz w:val="32"/>
          <w:szCs w:val="32"/>
          <w:lang w:eastAsia="ru-RU"/>
        </w:rPr>
      </w:pPr>
      <w:r w:rsidRPr="00193D29">
        <w:rPr>
          <w:b/>
          <w:color w:val="000000"/>
          <w:spacing w:val="3"/>
          <w:sz w:val="32"/>
          <w:szCs w:val="32"/>
          <w:u w:val="single"/>
          <w:lang w:eastAsia="ru-RU"/>
        </w:rPr>
        <w:t xml:space="preserve">Постановлением </w:t>
      </w:r>
      <w:r w:rsidR="00E01EC1" w:rsidRPr="00193D29">
        <w:rPr>
          <w:b/>
          <w:color w:val="000000"/>
          <w:spacing w:val="3"/>
          <w:sz w:val="32"/>
          <w:szCs w:val="32"/>
          <w:u w:val="single"/>
          <w:lang w:eastAsia="ru-RU"/>
        </w:rPr>
        <w:t xml:space="preserve">городской чрезвычайной противоэпидемической комиссии </w:t>
      </w:r>
      <w:r w:rsidRPr="00193D29">
        <w:rPr>
          <w:b/>
          <w:color w:val="000000"/>
          <w:spacing w:val="3"/>
          <w:sz w:val="32"/>
          <w:szCs w:val="32"/>
          <w:u w:val="single"/>
          <w:lang w:eastAsia="ru-RU"/>
        </w:rPr>
        <w:t xml:space="preserve">при мэрии города Бишкек </w:t>
      </w:r>
      <w:r w:rsidR="000A4B96" w:rsidRPr="00193D29">
        <w:rPr>
          <w:b/>
          <w:color w:val="000000"/>
          <w:spacing w:val="3"/>
          <w:sz w:val="32"/>
          <w:szCs w:val="32"/>
          <w:u w:val="single"/>
          <w:lang w:eastAsia="ru-RU"/>
        </w:rPr>
        <w:t xml:space="preserve">№1-ГЧП </w:t>
      </w:r>
      <w:r w:rsidRPr="00193D29">
        <w:rPr>
          <w:b/>
          <w:color w:val="000000"/>
          <w:spacing w:val="3"/>
          <w:sz w:val="32"/>
          <w:szCs w:val="32"/>
          <w:u w:val="single"/>
          <w:lang w:eastAsia="ru-RU"/>
        </w:rPr>
        <w:t xml:space="preserve">от </w:t>
      </w:r>
      <w:r w:rsidR="000A4B96" w:rsidRPr="00193D29">
        <w:rPr>
          <w:b/>
          <w:color w:val="000000"/>
          <w:spacing w:val="3"/>
          <w:sz w:val="32"/>
          <w:szCs w:val="32"/>
          <w:u w:val="single"/>
          <w:lang w:eastAsia="ru-RU"/>
        </w:rPr>
        <w:t>9 июня 2020 года</w:t>
      </w:r>
      <w:r w:rsidR="004924B5" w:rsidRPr="00193D29">
        <w:rPr>
          <w:color w:val="000000"/>
          <w:spacing w:val="3"/>
          <w:sz w:val="32"/>
          <w:szCs w:val="32"/>
          <w:lang w:eastAsia="ru-RU"/>
        </w:rPr>
        <w:t xml:space="preserve">, </w:t>
      </w:r>
      <w:r w:rsidR="000A4B96" w:rsidRPr="00193D29">
        <w:rPr>
          <w:b/>
          <w:color w:val="000000"/>
          <w:spacing w:val="3"/>
          <w:sz w:val="32"/>
          <w:szCs w:val="32"/>
          <w:lang w:eastAsia="ru-RU"/>
        </w:rPr>
        <w:t xml:space="preserve"> </w:t>
      </w:r>
      <w:r w:rsidR="004924B5" w:rsidRPr="00193D29">
        <w:rPr>
          <w:color w:val="000000"/>
          <w:spacing w:val="3"/>
          <w:sz w:val="32"/>
          <w:szCs w:val="32"/>
          <w:lang w:eastAsia="ru-RU"/>
        </w:rPr>
        <w:t xml:space="preserve">на основании представления ЦГСЭН, учитывая увеличение числа зараженных </w:t>
      </w:r>
      <w:proofErr w:type="spellStart"/>
      <w:r w:rsidR="004924B5" w:rsidRPr="00193D29">
        <w:rPr>
          <w:color w:val="000000"/>
          <w:spacing w:val="3"/>
          <w:sz w:val="32"/>
          <w:szCs w:val="32"/>
          <w:lang w:eastAsia="ru-RU"/>
        </w:rPr>
        <w:t>коронавирусной</w:t>
      </w:r>
      <w:proofErr w:type="spellEnd"/>
      <w:r w:rsidR="004924B5" w:rsidRPr="00193D29">
        <w:rPr>
          <w:color w:val="000000"/>
          <w:spacing w:val="3"/>
          <w:sz w:val="32"/>
          <w:szCs w:val="32"/>
          <w:lang w:eastAsia="ru-RU"/>
        </w:rPr>
        <w:t xml:space="preserve"> инфекцией, </w:t>
      </w:r>
      <w:r w:rsidR="00DE6D57" w:rsidRPr="00193D29">
        <w:rPr>
          <w:color w:val="000000"/>
          <w:spacing w:val="3"/>
          <w:sz w:val="32"/>
          <w:szCs w:val="32"/>
          <w:lang w:eastAsia="ru-RU"/>
        </w:rPr>
        <w:t xml:space="preserve">временно, с 10 по 13 июня 2020 года приостановлена деятельность субъектов предпринимательства на </w:t>
      </w:r>
      <w:proofErr w:type="spellStart"/>
      <w:r w:rsidR="00DE6D57" w:rsidRPr="00193D29">
        <w:rPr>
          <w:color w:val="000000"/>
          <w:spacing w:val="3"/>
          <w:sz w:val="32"/>
          <w:szCs w:val="32"/>
          <w:lang w:eastAsia="ru-RU"/>
        </w:rPr>
        <w:t>Ортосайском</w:t>
      </w:r>
      <w:proofErr w:type="spellEnd"/>
      <w:r w:rsidR="00DE6D57" w:rsidRPr="00193D29">
        <w:rPr>
          <w:color w:val="000000"/>
          <w:spacing w:val="3"/>
          <w:sz w:val="32"/>
          <w:szCs w:val="32"/>
          <w:lang w:eastAsia="ru-RU"/>
        </w:rPr>
        <w:t xml:space="preserve"> рынке для проведения дезинфекции.</w:t>
      </w:r>
    </w:p>
    <w:p w:rsidR="008E2EF5" w:rsidRPr="00193D29" w:rsidRDefault="008E2EF5" w:rsidP="0034169F">
      <w:pPr>
        <w:pStyle w:val="10"/>
        <w:ind w:firstLine="851"/>
        <w:jc w:val="both"/>
        <w:rPr>
          <w:color w:val="000000"/>
          <w:spacing w:val="3"/>
          <w:sz w:val="32"/>
          <w:szCs w:val="32"/>
          <w:lang w:eastAsia="ru-RU"/>
        </w:rPr>
      </w:pPr>
      <w:r w:rsidRPr="00193D29">
        <w:rPr>
          <w:b/>
          <w:color w:val="000000"/>
          <w:spacing w:val="3"/>
          <w:sz w:val="32"/>
          <w:szCs w:val="32"/>
          <w:u w:val="single"/>
          <w:lang w:eastAsia="ru-RU"/>
        </w:rPr>
        <w:t>Совместным приказом Министерств</w:t>
      </w:r>
      <w:r w:rsidR="004B7D3C" w:rsidRPr="00193D29">
        <w:rPr>
          <w:b/>
          <w:color w:val="000000"/>
          <w:spacing w:val="3"/>
          <w:sz w:val="32"/>
          <w:szCs w:val="32"/>
          <w:u w:val="single"/>
          <w:lang w:eastAsia="ru-RU"/>
        </w:rPr>
        <w:t>а</w:t>
      </w:r>
      <w:r w:rsidRPr="00193D29">
        <w:rPr>
          <w:b/>
          <w:color w:val="000000"/>
          <w:spacing w:val="3"/>
          <w:sz w:val="32"/>
          <w:szCs w:val="32"/>
          <w:u w:val="single"/>
          <w:lang w:eastAsia="ru-RU"/>
        </w:rPr>
        <w:t xml:space="preserve"> здравоохранения </w:t>
      </w:r>
      <w:r w:rsidR="004B7D3C" w:rsidRPr="00193D29">
        <w:rPr>
          <w:b/>
          <w:color w:val="000000"/>
          <w:spacing w:val="3"/>
          <w:sz w:val="32"/>
          <w:szCs w:val="32"/>
          <w:u w:val="single"/>
          <w:lang w:eastAsia="ru-RU"/>
        </w:rPr>
        <w:t xml:space="preserve">Кыргызской Республики </w:t>
      </w:r>
      <w:r w:rsidRPr="00193D29">
        <w:rPr>
          <w:b/>
          <w:color w:val="000000"/>
          <w:spacing w:val="3"/>
          <w:sz w:val="32"/>
          <w:szCs w:val="32"/>
          <w:u w:val="single"/>
          <w:lang w:eastAsia="ru-RU"/>
        </w:rPr>
        <w:t xml:space="preserve">и </w:t>
      </w:r>
      <w:r w:rsidR="004B7D3C" w:rsidRPr="00193D29">
        <w:rPr>
          <w:b/>
          <w:color w:val="000000"/>
          <w:spacing w:val="3"/>
          <w:sz w:val="32"/>
          <w:szCs w:val="32"/>
          <w:u w:val="single"/>
          <w:lang w:eastAsia="ru-RU"/>
        </w:rPr>
        <w:t xml:space="preserve">Министерства </w:t>
      </w:r>
      <w:r w:rsidRPr="00193D29">
        <w:rPr>
          <w:b/>
          <w:color w:val="000000"/>
          <w:spacing w:val="3"/>
          <w:sz w:val="32"/>
          <w:szCs w:val="32"/>
          <w:u w:val="single"/>
          <w:lang w:eastAsia="ru-RU"/>
        </w:rPr>
        <w:t xml:space="preserve">образования </w:t>
      </w:r>
      <w:r w:rsidR="00A9078C" w:rsidRPr="00193D29">
        <w:rPr>
          <w:b/>
          <w:color w:val="000000"/>
          <w:spacing w:val="3"/>
          <w:sz w:val="32"/>
          <w:szCs w:val="32"/>
          <w:u w:val="single"/>
          <w:lang w:eastAsia="ru-RU"/>
        </w:rPr>
        <w:t>и науки Кыргызской Республики от 4 июня 2020 года</w:t>
      </w:r>
      <w:r w:rsidR="00A9078C" w:rsidRPr="00193D29">
        <w:rPr>
          <w:color w:val="000000"/>
          <w:spacing w:val="3"/>
          <w:sz w:val="32"/>
          <w:szCs w:val="32"/>
          <w:lang w:eastAsia="ru-RU"/>
        </w:rPr>
        <w:t xml:space="preserve"> возобновлена деятельность дошкольных образовательных организаций Кыргызской Республики, утверждены:</w:t>
      </w:r>
    </w:p>
    <w:p w:rsidR="00A9078C" w:rsidRPr="00193D29" w:rsidRDefault="00A9078C" w:rsidP="0034169F">
      <w:pPr>
        <w:pStyle w:val="10"/>
        <w:ind w:firstLine="851"/>
        <w:jc w:val="both"/>
        <w:rPr>
          <w:sz w:val="32"/>
          <w:szCs w:val="32"/>
        </w:rPr>
      </w:pPr>
      <w:r w:rsidRPr="00193D29">
        <w:rPr>
          <w:color w:val="000000"/>
          <w:spacing w:val="3"/>
          <w:sz w:val="32"/>
          <w:szCs w:val="32"/>
          <w:lang w:eastAsia="ru-RU"/>
        </w:rPr>
        <w:t xml:space="preserve">- алгоритм действий для ДОО для выполнения требований </w:t>
      </w:r>
      <w:r w:rsidRPr="00193D29">
        <w:rPr>
          <w:sz w:val="32"/>
          <w:szCs w:val="32"/>
        </w:rPr>
        <w:t>санитарных норм и правил;</w:t>
      </w:r>
    </w:p>
    <w:p w:rsidR="00A9078C" w:rsidRPr="00193D29" w:rsidRDefault="00A9078C" w:rsidP="0034169F">
      <w:pPr>
        <w:pStyle w:val="10"/>
        <w:ind w:firstLine="851"/>
        <w:jc w:val="both"/>
        <w:rPr>
          <w:color w:val="000000"/>
          <w:spacing w:val="3"/>
          <w:sz w:val="32"/>
          <w:szCs w:val="32"/>
          <w:u w:val="single"/>
          <w:lang w:eastAsia="ru-RU"/>
        </w:rPr>
      </w:pPr>
      <w:r w:rsidRPr="00193D29">
        <w:rPr>
          <w:sz w:val="32"/>
          <w:szCs w:val="32"/>
        </w:rPr>
        <w:t>- руководство для поэтапного возобновления работы ДОО.</w:t>
      </w:r>
    </w:p>
    <w:p w:rsidR="00076A52" w:rsidRPr="00193D29" w:rsidRDefault="00076A52" w:rsidP="0034169F">
      <w:pPr>
        <w:pStyle w:val="a3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193D29">
        <w:rPr>
          <w:sz w:val="32"/>
          <w:szCs w:val="32"/>
        </w:rPr>
        <w:t xml:space="preserve">С </w:t>
      </w:r>
      <w:r w:rsidRPr="00193D29">
        <w:rPr>
          <w:b/>
          <w:sz w:val="32"/>
          <w:szCs w:val="32"/>
          <w:u w:val="single"/>
        </w:rPr>
        <w:t>Перечнем видов разрешенной экономической деятельности</w:t>
      </w:r>
      <w:r w:rsidRPr="00193D29">
        <w:rPr>
          <w:sz w:val="32"/>
          <w:szCs w:val="32"/>
        </w:rPr>
        <w:t xml:space="preserve"> вы можете ознакомиться на официальном сайте мэрии города Бишкек по адресу: </w:t>
      </w:r>
      <w:hyperlink r:id="rId9" w:history="1">
        <w:r w:rsidRPr="00193D29">
          <w:rPr>
            <w:rStyle w:val="ac"/>
            <w:sz w:val="32"/>
            <w:szCs w:val="32"/>
            <w:lang w:val="en-US"/>
          </w:rPr>
          <w:t>www</w:t>
        </w:r>
        <w:r w:rsidRPr="00193D29">
          <w:rPr>
            <w:rStyle w:val="ac"/>
            <w:sz w:val="32"/>
            <w:szCs w:val="32"/>
          </w:rPr>
          <w:t>.</w:t>
        </w:r>
        <w:proofErr w:type="spellStart"/>
        <w:r w:rsidRPr="00193D29">
          <w:rPr>
            <w:rStyle w:val="ac"/>
            <w:sz w:val="32"/>
            <w:szCs w:val="32"/>
            <w:lang w:val="en-US"/>
          </w:rPr>
          <w:t>meria</w:t>
        </w:r>
        <w:proofErr w:type="spellEnd"/>
        <w:r w:rsidRPr="00193D29">
          <w:rPr>
            <w:rStyle w:val="ac"/>
            <w:sz w:val="32"/>
            <w:szCs w:val="32"/>
          </w:rPr>
          <w:t>.</w:t>
        </w:r>
        <w:r w:rsidRPr="00193D29">
          <w:rPr>
            <w:rStyle w:val="ac"/>
            <w:sz w:val="32"/>
            <w:szCs w:val="32"/>
            <w:lang w:val="en-US"/>
          </w:rPr>
          <w:t>kg</w:t>
        </w:r>
      </w:hyperlink>
      <w:r w:rsidRPr="00193D29">
        <w:rPr>
          <w:sz w:val="32"/>
          <w:szCs w:val="32"/>
        </w:rPr>
        <w:t xml:space="preserve">. </w:t>
      </w:r>
    </w:p>
    <w:p w:rsidR="0034169F" w:rsidRPr="00193D29" w:rsidRDefault="0034169F" w:rsidP="0034169F">
      <w:pPr>
        <w:pStyle w:val="a3"/>
        <w:spacing w:before="0" w:beforeAutospacing="0" w:after="0" w:afterAutospacing="0"/>
        <w:ind w:firstLine="851"/>
        <w:jc w:val="both"/>
        <w:rPr>
          <w:sz w:val="32"/>
          <w:szCs w:val="32"/>
        </w:rPr>
      </w:pPr>
    </w:p>
    <w:p w:rsidR="0034169F" w:rsidRPr="00193D29" w:rsidRDefault="0034169F" w:rsidP="0034169F">
      <w:pPr>
        <w:pStyle w:val="a3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193D29">
        <w:rPr>
          <w:b/>
          <w:sz w:val="32"/>
          <w:szCs w:val="32"/>
          <w:lang w:val="en-US"/>
        </w:rPr>
        <w:t>II</w:t>
      </w:r>
      <w:r w:rsidRPr="00193D29">
        <w:rPr>
          <w:b/>
          <w:sz w:val="32"/>
          <w:szCs w:val="32"/>
        </w:rPr>
        <w:t xml:space="preserve">. </w:t>
      </w:r>
      <w:r w:rsidRPr="00193D29">
        <w:rPr>
          <w:sz w:val="32"/>
          <w:szCs w:val="32"/>
        </w:rPr>
        <w:t xml:space="preserve">Муниципальными администрациями мэрии города Бишкек по административным районам совместно с Санитарно-экологической инспекцией и </w:t>
      </w:r>
      <w:r w:rsidR="005A63F6" w:rsidRPr="00193D29">
        <w:rPr>
          <w:sz w:val="32"/>
          <w:szCs w:val="32"/>
        </w:rPr>
        <w:t xml:space="preserve">ЦГСЭН </w:t>
      </w:r>
      <w:r w:rsidRPr="00193D29">
        <w:rPr>
          <w:sz w:val="32"/>
          <w:szCs w:val="32"/>
        </w:rPr>
        <w:t xml:space="preserve">созданы мобильные группы для проведения рейдовых мероприятий по субъектам предпринимательства на предмет соблюдения санитарных норм и правил. </w:t>
      </w:r>
    </w:p>
    <w:p w:rsidR="0034169F" w:rsidRPr="00193D29" w:rsidRDefault="0034169F" w:rsidP="0034169F">
      <w:pPr>
        <w:pStyle w:val="a3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193D29">
        <w:rPr>
          <w:sz w:val="32"/>
          <w:szCs w:val="32"/>
        </w:rPr>
        <w:t xml:space="preserve">Мэром города Бишкек, начальником Гражданской защиты </w:t>
      </w:r>
      <w:proofErr w:type="spellStart"/>
      <w:r w:rsidRPr="00193D29">
        <w:rPr>
          <w:sz w:val="32"/>
          <w:szCs w:val="32"/>
        </w:rPr>
        <w:t>Суракматовым</w:t>
      </w:r>
      <w:proofErr w:type="spellEnd"/>
      <w:r w:rsidRPr="00193D29">
        <w:rPr>
          <w:sz w:val="32"/>
          <w:szCs w:val="32"/>
        </w:rPr>
        <w:t xml:space="preserve"> </w:t>
      </w:r>
      <w:proofErr w:type="spellStart"/>
      <w:r w:rsidRPr="00193D29">
        <w:rPr>
          <w:sz w:val="32"/>
          <w:szCs w:val="32"/>
        </w:rPr>
        <w:t>Азизом</w:t>
      </w:r>
      <w:proofErr w:type="spellEnd"/>
      <w:r w:rsidRPr="00193D29">
        <w:rPr>
          <w:sz w:val="32"/>
          <w:szCs w:val="32"/>
        </w:rPr>
        <w:t xml:space="preserve"> </w:t>
      </w:r>
      <w:proofErr w:type="spellStart"/>
      <w:r w:rsidRPr="00193D29">
        <w:rPr>
          <w:sz w:val="32"/>
          <w:szCs w:val="32"/>
        </w:rPr>
        <w:t>Эмильбековичем</w:t>
      </w:r>
      <w:proofErr w:type="spellEnd"/>
      <w:r w:rsidRPr="00193D29">
        <w:rPr>
          <w:sz w:val="32"/>
          <w:szCs w:val="32"/>
        </w:rPr>
        <w:t xml:space="preserve"> поручено:</w:t>
      </w:r>
    </w:p>
    <w:p w:rsidR="0034169F" w:rsidRPr="00193D29" w:rsidRDefault="0034169F" w:rsidP="0034169F">
      <w:pPr>
        <w:pStyle w:val="a3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32"/>
          <w:szCs w:val="32"/>
        </w:rPr>
      </w:pPr>
      <w:r w:rsidRPr="00193D29">
        <w:rPr>
          <w:sz w:val="32"/>
          <w:szCs w:val="32"/>
        </w:rPr>
        <w:t>Главам районных администраций, совместно с соответствующими службами проводить ежедневные рейды на территории соответствующих районов. Особенно обратить внимание на рынки, торговые центры, общественный транспорт и места массового скопления людей.</w:t>
      </w:r>
    </w:p>
    <w:p w:rsidR="0034169F" w:rsidRPr="00193D29" w:rsidRDefault="0034169F" w:rsidP="0034169F">
      <w:pPr>
        <w:pStyle w:val="a3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32"/>
          <w:szCs w:val="32"/>
        </w:rPr>
      </w:pPr>
      <w:r w:rsidRPr="00193D29">
        <w:rPr>
          <w:sz w:val="32"/>
          <w:szCs w:val="32"/>
        </w:rPr>
        <w:lastRenderedPageBreak/>
        <w:t xml:space="preserve">Управлению внутренних дел, </w:t>
      </w:r>
      <w:proofErr w:type="spellStart"/>
      <w:r w:rsidRPr="00193D29">
        <w:rPr>
          <w:sz w:val="32"/>
          <w:szCs w:val="32"/>
        </w:rPr>
        <w:t>ГОМам</w:t>
      </w:r>
      <w:proofErr w:type="spellEnd"/>
      <w:r w:rsidRPr="00193D29">
        <w:rPr>
          <w:sz w:val="32"/>
          <w:szCs w:val="32"/>
        </w:rPr>
        <w:t xml:space="preserve"> и участковым проводить разъяснительную работу с субъектами бизнеса на предмет соблюдения санитарных норм.</w:t>
      </w:r>
    </w:p>
    <w:p w:rsidR="0034169F" w:rsidRPr="00193D29" w:rsidRDefault="0034169F" w:rsidP="0034169F">
      <w:pPr>
        <w:pStyle w:val="a3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32"/>
          <w:szCs w:val="32"/>
        </w:rPr>
      </w:pPr>
      <w:r w:rsidRPr="00193D29">
        <w:rPr>
          <w:sz w:val="32"/>
          <w:szCs w:val="32"/>
        </w:rPr>
        <w:t>Городскому управлению здравоохранения и ЦГС</w:t>
      </w:r>
      <w:r w:rsidR="003420F7" w:rsidRPr="00193D29">
        <w:rPr>
          <w:sz w:val="32"/>
          <w:szCs w:val="32"/>
        </w:rPr>
        <w:t>Э</w:t>
      </w:r>
      <w:r w:rsidRPr="00193D29">
        <w:rPr>
          <w:sz w:val="32"/>
          <w:szCs w:val="32"/>
        </w:rPr>
        <w:t xml:space="preserve">Н усилить работу мобильных групп для выявления очагов заражения вирусом </w:t>
      </w:r>
      <w:proofErr w:type="spellStart"/>
      <w:r w:rsidRPr="00193D29">
        <w:rPr>
          <w:sz w:val="32"/>
          <w:szCs w:val="32"/>
        </w:rPr>
        <w:t>Ковид</w:t>
      </w:r>
      <w:proofErr w:type="spellEnd"/>
      <w:r w:rsidRPr="00193D29">
        <w:rPr>
          <w:sz w:val="32"/>
          <w:szCs w:val="32"/>
        </w:rPr>
        <w:t xml:space="preserve"> 19.</w:t>
      </w:r>
    </w:p>
    <w:p w:rsidR="0034169F" w:rsidRPr="00193D29" w:rsidRDefault="0034169F" w:rsidP="0034169F">
      <w:pPr>
        <w:pStyle w:val="a3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32"/>
          <w:szCs w:val="32"/>
        </w:rPr>
      </w:pPr>
      <w:r w:rsidRPr="00193D29">
        <w:rPr>
          <w:sz w:val="32"/>
          <w:szCs w:val="32"/>
        </w:rPr>
        <w:t xml:space="preserve">Пресс-службе мэрии </w:t>
      </w:r>
      <w:proofErr w:type="spellStart"/>
      <w:r w:rsidRPr="00193D29">
        <w:rPr>
          <w:sz w:val="32"/>
          <w:szCs w:val="32"/>
        </w:rPr>
        <w:t>г</w:t>
      </w:r>
      <w:proofErr w:type="gramStart"/>
      <w:r w:rsidRPr="00193D29">
        <w:rPr>
          <w:sz w:val="32"/>
          <w:szCs w:val="32"/>
        </w:rPr>
        <w:t>.Б</w:t>
      </w:r>
      <w:proofErr w:type="gramEnd"/>
      <w:r w:rsidRPr="00193D29">
        <w:rPr>
          <w:sz w:val="32"/>
          <w:szCs w:val="32"/>
        </w:rPr>
        <w:t>ишкек</w:t>
      </w:r>
      <w:proofErr w:type="spellEnd"/>
      <w:r w:rsidRPr="00193D29">
        <w:rPr>
          <w:sz w:val="32"/>
          <w:szCs w:val="32"/>
        </w:rPr>
        <w:t xml:space="preserve"> проводить разъяснительную работу среди горожан и субъектов предпринимательства о необходимости соблюдения санитарных норм.</w:t>
      </w:r>
    </w:p>
    <w:p w:rsidR="0034169F" w:rsidRPr="00193D29" w:rsidRDefault="0034169F" w:rsidP="0034169F">
      <w:pPr>
        <w:pStyle w:val="a3"/>
        <w:spacing w:before="0" w:beforeAutospacing="0" w:after="0" w:afterAutospacing="0"/>
        <w:ind w:firstLine="851"/>
        <w:jc w:val="both"/>
        <w:rPr>
          <w:sz w:val="32"/>
          <w:szCs w:val="32"/>
        </w:rPr>
      </w:pPr>
    </w:p>
    <w:p w:rsidR="00D76E9E" w:rsidRPr="00193D29" w:rsidRDefault="008D3395" w:rsidP="0034169F">
      <w:pPr>
        <w:pStyle w:val="a3"/>
        <w:spacing w:before="0" w:beforeAutospacing="0" w:after="0" w:afterAutospacing="0"/>
        <w:ind w:firstLine="851"/>
        <w:jc w:val="both"/>
        <w:rPr>
          <w:b/>
          <w:sz w:val="32"/>
          <w:szCs w:val="32"/>
        </w:rPr>
      </w:pPr>
      <w:r w:rsidRPr="00193D29">
        <w:rPr>
          <w:b/>
          <w:sz w:val="32"/>
          <w:szCs w:val="32"/>
          <w:lang w:val="en-US"/>
        </w:rPr>
        <w:t>III</w:t>
      </w:r>
      <w:r w:rsidRPr="00193D29">
        <w:rPr>
          <w:b/>
          <w:sz w:val="32"/>
          <w:szCs w:val="32"/>
        </w:rPr>
        <w:t xml:space="preserve">. </w:t>
      </w:r>
      <w:r w:rsidR="00D76E9E" w:rsidRPr="00193D29">
        <w:rPr>
          <w:sz w:val="32"/>
          <w:szCs w:val="32"/>
        </w:rPr>
        <w:t xml:space="preserve">Всего мобильными группами с 14 мая обследовано </w:t>
      </w:r>
      <w:r w:rsidR="00E06F53" w:rsidRPr="00193D29">
        <w:rPr>
          <w:b/>
          <w:sz w:val="32"/>
          <w:szCs w:val="32"/>
        </w:rPr>
        <w:t xml:space="preserve">6 425 </w:t>
      </w:r>
      <w:r w:rsidR="00D76E9E" w:rsidRPr="00193D29">
        <w:rPr>
          <w:b/>
          <w:sz w:val="32"/>
          <w:szCs w:val="32"/>
        </w:rPr>
        <w:t>объектов,</w:t>
      </w:r>
      <w:r w:rsidR="009D2E8E" w:rsidRPr="00193D29">
        <w:rPr>
          <w:sz w:val="32"/>
          <w:szCs w:val="32"/>
        </w:rPr>
        <w:t xml:space="preserve"> выписано </w:t>
      </w:r>
      <w:r w:rsidR="00E06F53" w:rsidRPr="00193D29">
        <w:rPr>
          <w:b/>
          <w:sz w:val="32"/>
          <w:szCs w:val="32"/>
        </w:rPr>
        <w:t xml:space="preserve">692 </w:t>
      </w:r>
      <w:r w:rsidR="00D76E9E" w:rsidRPr="00193D29">
        <w:rPr>
          <w:sz w:val="32"/>
          <w:szCs w:val="32"/>
        </w:rPr>
        <w:t>протокол</w:t>
      </w:r>
      <w:r w:rsidR="00E06F53" w:rsidRPr="00193D29">
        <w:rPr>
          <w:sz w:val="32"/>
          <w:szCs w:val="32"/>
        </w:rPr>
        <w:t>а</w:t>
      </w:r>
      <w:r w:rsidR="00D76E9E" w:rsidRPr="00193D29">
        <w:rPr>
          <w:sz w:val="32"/>
          <w:szCs w:val="32"/>
        </w:rPr>
        <w:t xml:space="preserve"> о нарушениях на сумму:</w:t>
      </w:r>
      <w:r w:rsidR="00E06F53" w:rsidRPr="00193D29">
        <w:rPr>
          <w:b/>
          <w:sz w:val="32"/>
          <w:szCs w:val="32"/>
        </w:rPr>
        <w:t xml:space="preserve"> 1 558 500 </w:t>
      </w:r>
      <w:r w:rsidR="00D76E9E" w:rsidRPr="00193D29">
        <w:rPr>
          <w:b/>
          <w:sz w:val="32"/>
          <w:szCs w:val="32"/>
        </w:rPr>
        <w:t>сом.</w:t>
      </w:r>
    </w:p>
    <w:p w:rsidR="00FD6FFB" w:rsidRPr="00193D29" w:rsidRDefault="00FD6FFB" w:rsidP="0034169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193D2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Всего,</w:t>
      </w:r>
      <w:r w:rsidRPr="00193D29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 за период с 14 мая по 9 июня 2020 года, обследовано 6425 </w:t>
      </w:r>
      <w:r w:rsidRPr="00193D2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объектов предпринимательства,</w:t>
      </w:r>
      <w:r w:rsidRPr="00193D29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 </w:t>
      </w:r>
      <w:r w:rsidRPr="00193D2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составлено</w:t>
      </w:r>
      <w:r w:rsidRPr="00193D29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 692 протокола </w:t>
      </w:r>
      <w:r w:rsidRPr="00193D2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по делам о нарушениях (статьи 150, 293 </w:t>
      </w:r>
      <w:proofErr w:type="spellStart"/>
      <w:r w:rsidRPr="00193D2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КоН</w:t>
      </w:r>
      <w:proofErr w:type="spellEnd"/>
      <w:r w:rsidRPr="00193D2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)</w:t>
      </w:r>
      <w:r w:rsidRPr="00193D29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 </w:t>
      </w:r>
      <w:r w:rsidRPr="00193D29">
        <w:rPr>
          <w:rFonts w:ascii="Times New Roman" w:eastAsia="Calibri" w:hAnsi="Times New Roman" w:cs="Times New Roman"/>
          <w:b/>
          <w:sz w:val="32"/>
          <w:szCs w:val="32"/>
        </w:rPr>
        <w:t>на сумму 1 558 500 сом.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3096"/>
      </w:tblGrid>
      <w:tr w:rsidR="00FD6FFB" w:rsidRPr="00193D29" w:rsidTr="00FD6FFB">
        <w:tc>
          <w:tcPr>
            <w:tcW w:w="3652" w:type="dxa"/>
          </w:tcPr>
          <w:p w:rsidR="00FD6FFB" w:rsidRPr="00193D29" w:rsidRDefault="00FD6FFB" w:rsidP="003416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3D29">
              <w:rPr>
                <w:rFonts w:ascii="Times New Roman" w:hAnsi="Times New Roman" w:cs="Times New Roman"/>
                <w:b/>
                <w:sz w:val="32"/>
                <w:szCs w:val="32"/>
              </w:rPr>
              <w:t>Районы</w:t>
            </w:r>
          </w:p>
        </w:tc>
        <w:tc>
          <w:tcPr>
            <w:tcW w:w="6356" w:type="dxa"/>
            <w:gridSpan w:val="2"/>
          </w:tcPr>
          <w:p w:rsidR="00FD6FFB" w:rsidRPr="00193D29" w:rsidRDefault="00FD6FFB" w:rsidP="003416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3D29">
              <w:rPr>
                <w:rFonts w:ascii="Times New Roman" w:hAnsi="Times New Roman" w:cs="Times New Roman"/>
                <w:b/>
                <w:sz w:val="32"/>
                <w:szCs w:val="32"/>
              </w:rPr>
              <w:t>Всего выписано протоколов</w:t>
            </w:r>
          </w:p>
          <w:p w:rsidR="00FD6FFB" w:rsidRPr="00193D29" w:rsidRDefault="00FD6FFB" w:rsidP="003416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3D29">
              <w:rPr>
                <w:rFonts w:ascii="Times New Roman" w:hAnsi="Times New Roman" w:cs="Times New Roman"/>
                <w:b/>
                <w:sz w:val="32"/>
                <w:szCs w:val="32"/>
              </w:rPr>
              <w:t>на сумму (сом)</w:t>
            </w:r>
          </w:p>
        </w:tc>
      </w:tr>
      <w:tr w:rsidR="00FD6FFB" w:rsidRPr="00193D29" w:rsidTr="00FD6FFB">
        <w:tc>
          <w:tcPr>
            <w:tcW w:w="3652" w:type="dxa"/>
          </w:tcPr>
          <w:p w:rsidR="00FD6FFB" w:rsidRPr="00193D29" w:rsidRDefault="00FD6FFB" w:rsidP="003416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32"/>
                <w:szCs w:val="32"/>
              </w:rPr>
            </w:pPr>
            <w:r w:rsidRPr="00193D29"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3260" w:type="dxa"/>
          </w:tcPr>
          <w:p w:rsidR="00FD6FFB" w:rsidRPr="00193D29" w:rsidRDefault="00FD6FFB" w:rsidP="003416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3D29">
              <w:rPr>
                <w:rFonts w:ascii="Times New Roman" w:hAnsi="Times New Roman" w:cs="Times New Roman"/>
                <w:sz w:val="32"/>
                <w:szCs w:val="32"/>
              </w:rPr>
              <w:t>222 протокола</w:t>
            </w:r>
          </w:p>
        </w:tc>
        <w:tc>
          <w:tcPr>
            <w:tcW w:w="3096" w:type="dxa"/>
          </w:tcPr>
          <w:p w:rsidR="00FD6FFB" w:rsidRPr="00193D29" w:rsidRDefault="00FD6FFB" w:rsidP="003416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3D29">
              <w:rPr>
                <w:rFonts w:ascii="Times New Roman" w:hAnsi="Times New Roman" w:cs="Times New Roman"/>
                <w:sz w:val="32"/>
                <w:szCs w:val="32"/>
              </w:rPr>
              <w:t>422 500</w:t>
            </w:r>
          </w:p>
        </w:tc>
      </w:tr>
      <w:tr w:rsidR="00FD6FFB" w:rsidRPr="00193D29" w:rsidTr="00FD6FFB">
        <w:tc>
          <w:tcPr>
            <w:tcW w:w="3652" w:type="dxa"/>
          </w:tcPr>
          <w:p w:rsidR="00FD6FFB" w:rsidRPr="00193D29" w:rsidRDefault="00FD6FFB" w:rsidP="003416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32"/>
                <w:szCs w:val="32"/>
              </w:rPr>
            </w:pPr>
            <w:r w:rsidRPr="00193D29">
              <w:rPr>
                <w:rFonts w:ascii="Times New Roman" w:hAnsi="Times New Roman" w:cs="Times New Roman"/>
                <w:sz w:val="32"/>
                <w:szCs w:val="32"/>
              </w:rPr>
              <w:t>Октябрьский</w:t>
            </w:r>
          </w:p>
        </w:tc>
        <w:tc>
          <w:tcPr>
            <w:tcW w:w="3260" w:type="dxa"/>
          </w:tcPr>
          <w:p w:rsidR="00FD6FFB" w:rsidRPr="00193D29" w:rsidRDefault="00FD6FFB" w:rsidP="003416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3D29">
              <w:rPr>
                <w:rFonts w:ascii="Times New Roman" w:hAnsi="Times New Roman" w:cs="Times New Roman"/>
                <w:sz w:val="32"/>
                <w:szCs w:val="32"/>
              </w:rPr>
              <w:t>134 протокола</w:t>
            </w:r>
          </w:p>
        </w:tc>
        <w:tc>
          <w:tcPr>
            <w:tcW w:w="3096" w:type="dxa"/>
          </w:tcPr>
          <w:p w:rsidR="00FD6FFB" w:rsidRPr="00193D29" w:rsidRDefault="00FD6FFB" w:rsidP="003416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3D29">
              <w:rPr>
                <w:rFonts w:ascii="Times New Roman" w:hAnsi="Times New Roman" w:cs="Times New Roman"/>
                <w:sz w:val="32"/>
                <w:szCs w:val="32"/>
              </w:rPr>
              <w:t>318 000</w:t>
            </w:r>
          </w:p>
        </w:tc>
      </w:tr>
      <w:tr w:rsidR="00FD6FFB" w:rsidRPr="00193D29" w:rsidTr="00FD6FFB">
        <w:tc>
          <w:tcPr>
            <w:tcW w:w="3652" w:type="dxa"/>
          </w:tcPr>
          <w:p w:rsidR="00FD6FFB" w:rsidRPr="00193D29" w:rsidRDefault="00FD6FFB" w:rsidP="003416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32"/>
                <w:szCs w:val="32"/>
              </w:rPr>
            </w:pPr>
            <w:r w:rsidRPr="00193D29">
              <w:rPr>
                <w:rFonts w:ascii="Times New Roman" w:hAnsi="Times New Roman" w:cs="Times New Roman"/>
                <w:sz w:val="32"/>
                <w:szCs w:val="32"/>
              </w:rPr>
              <w:t>Первомайский</w:t>
            </w:r>
          </w:p>
        </w:tc>
        <w:tc>
          <w:tcPr>
            <w:tcW w:w="3260" w:type="dxa"/>
          </w:tcPr>
          <w:p w:rsidR="00FD6FFB" w:rsidRPr="00193D29" w:rsidRDefault="00FD6FFB" w:rsidP="003416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3D29">
              <w:rPr>
                <w:rFonts w:ascii="Times New Roman" w:hAnsi="Times New Roman" w:cs="Times New Roman"/>
                <w:sz w:val="32"/>
                <w:szCs w:val="32"/>
              </w:rPr>
              <w:t>140 протоколов</w:t>
            </w:r>
          </w:p>
        </w:tc>
        <w:tc>
          <w:tcPr>
            <w:tcW w:w="3096" w:type="dxa"/>
          </w:tcPr>
          <w:p w:rsidR="00FD6FFB" w:rsidRPr="00193D29" w:rsidRDefault="00FD6FFB" w:rsidP="003416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3D29">
              <w:rPr>
                <w:rFonts w:ascii="Times New Roman" w:hAnsi="Times New Roman" w:cs="Times New Roman"/>
                <w:sz w:val="32"/>
                <w:szCs w:val="32"/>
              </w:rPr>
              <w:t>408 000</w:t>
            </w:r>
          </w:p>
        </w:tc>
      </w:tr>
      <w:tr w:rsidR="00FD6FFB" w:rsidRPr="00193D29" w:rsidTr="00FD6FFB">
        <w:tc>
          <w:tcPr>
            <w:tcW w:w="3652" w:type="dxa"/>
          </w:tcPr>
          <w:p w:rsidR="00FD6FFB" w:rsidRPr="00193D29" w:rsidRDefault="00FD6FFB" w:rsidP="003416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32"/>
                <w:szCs w:val="32"/>
              </w:rPr>
            </w:pPr>
            <w:r w:rsidRPr="00193D29">
              <w:rPr>
                <w:rFonts w:ascii="Times New Roman" w:hAnsi="Times New Roman" w:cs="Times New Roman"/>
                <w:sz w:val="32"/>
                <w:szCs w:val="32"/>
              </w:rPr>
              <w:t>Свердловский</w:t>
            </w:r>
          </w:p>
        </w:tc>
        <w:tc>
          <w:tcPr>
            <w:tcW w:w="3260" w:type="dxa"/>
          </w:tcPr>
          <w:p w:rsidR="00FD6FFB" w:rsidRPr="00193D29" w:rsidRDefault="00FD6FFB" w:rsidP="003416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3D29">
              <w:rPr>
                <w:rFonts w:ascii="Times New Roman" w:hAnsi="Times New Roman" w:cs="Times New Roman"/>
                <w:sz w:val="32"/>
                <w:szCs w:val="32"/>
              </w:rPr>
              <w:t>196 протоколов</w:t>
            </w:r>
          </w:p>
        </w:tc>
        <w:tc>
          <w:tcPr>
            <w:tcW w:w="3096" w:type="dxa"/>
          </w:tcPr>
          <w:p w:rsidR="00FD6FFB" w:rsidRPr="00193D29" w:rsidRDefault="00FD6FFB" w:rsidP="003416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3D29">
              <w:rPr>
                <w:rFonts w:ascii="Times New Roman" w:hAnsi="Times New Roman" w:cs="Times New Roman"/>
                <w:sz w:val="32"/>
                <w:szCs w:val="32"/>
              </w:rPr>
              <w:t>410 000</w:t>
            </w:r>
          </w:p>
        </w:tc>
      </w:tr>
      <w:tr w:rsidR="00FD6FFB" w:rsidRPr="00193D29" w:rsidTr="00FD6FFB">
        <w:tc>
          <w:tcPr>
            <w:tcW w:w="3652" w:type="dxa"/>
          </w:tcPr>
          <w:p w:rsidR="00FD6FFB" w:rsidRPr="00193D29" w:rsidRDefault="00FD6FFB" w:rsidP="0034169F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3D29"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3260" w:type="dxa"/>
          </w:tcPr>
          <w:p w:rsidR="00FD6FFB" w:rsidRPr="00193D29" w:rsidRDefault="00FD6FFB" w:rsidP="003416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3D29">
              <w:rPr>
                <w:rFonts w:ascii="Times New Roman" w:hAnsi="Times New Roman" w:cs="Times New Roman"/>
                <w:b/>
                <w:sz w:val="32"/>
                <w:szCs w:val="32"/>
              </w:rPr>
              <w:t>692 протокола</w:t>
            </w:r>
          </w:p>
        </w:tc>
        <w:tc>
          <w:tcPr>
            <w:tcW w:w="3096" w:type="dxa"/>
          </w:tcPr>
          <w:p w:rsidR="00FD6FFB" w:rsidRPr="00193D29" w:rsidRDefault="00FD6FFB" w:rsidP="0034169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3D29">
              <w:rPr>
                <w:rFonts w:ascii="Times New Roman" w:hAnsi="Times New Roman" w:cs="Times New Roman"/>
                <w:b/>
                <w:sz w:val="32"/>
                <w:szCs w:val="32"/>
              </w:rPr>
              <w:t>1 558 500</w:t>
            </w:r>
          </w:p>
        </w:tc>
      </w:tr>
    </w:tbl>
    <w:p w:rsidR="00FD6FFB" w:rsidRPr="00193D29" w:rsidRDefault="00FD6FFB" w:rsidP="0034169F">
      <w:pPr>
        <w:spacing w:after="0" w:line="240" w:lineRule="auto"/>
        <w:ind w:firstLine="851"/>
        <w:rPr>
          <w:rFonts w:ascii="Times New Roman" w:hAnsi="Times New Roman" w:cs="Times New Roman"/>
          <w:i/>
          <w:sz w:val="32"/>
          <w:szCs w:val="32"/>
        </w:rPr>
      </w:pPr>
      <w:r w:rsidRPr="00193D29">
        <w:rPr>
          <w:rFonts w:ascii="Times New Roman" w:hAnsi="Times New Roman" w:cs="Times New Roman"/>
          <w:i/>
          <w:sz w:val="32"/>
          <w:szCs w:val="32"/>
        </w:rPr>
        <w:t>(Данные СЭИ, ЦГСЭН, районных администраций объединены)</w:t>
      </w:r>
    </w:p>
    <w:p w:rsidR="00A337E3" w:rsidRPr="00193D29" w:rsidRDefault="00A337E3" w:rsidP="003416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 xml:space="preserve">Проведены рейдовые мероприятия по ТРК «Ош базары» и «Баткен Комфорт «Уста», «Комфорт KG», «Элит Строй» ТЦ «Азия 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Mall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>», ТРК «Ош Базары», рынкам «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Дордой-Дыйкан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>», «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Дордой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 xml:space="preserve"> Моторс», ТЦ «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Вефа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>», «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Азиз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>», супермаркету «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Мигросс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 xml:space="preserve">», 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ОсОО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 xml:space="preserve"> «Газпром Нефть Азия», гипермаркету «Фрунзе», ТРЦ «Бета 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Сторес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>», ТЦ «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Гоин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>», ТРЦ «Бишкек Парк», ТРЦ «ГУМ «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Чынар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>», ТД «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Берекет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>», Дом Торговли, рынку «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Кудайберген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>», кафе:</w:t>
      </w:r>
      <w:proofErr w:type="gramEnd"/>
      <w:r w:rsidRPr="00193D29">
        <w:rPr>
          <w:rFonts w:ascii="Times New Roman" w:hAnsi="Times New Roman" w:cs="Times New Roman"/>
          <w:color w:val="000000"/>
          <w:sz w:val="32"/>
          <w:szCs w:val="32"/>
        </w:rPr>
        <w:t xml:space="preserve"> «Огни Баку», «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Кореан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 xml:space="preserve"> Хаус», 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ОсОО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 xml:space="preserve"> «Империя пиццы», «Тюбетейка», «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Live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Bar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>», «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Восточка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>», «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Улуу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Тоо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>», «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Асгард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>», «Тайм-аут», «Жираф», «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Ожак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кебаб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>», «Бухара Ассорти», магазинам: «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Бигсер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 xml:space="preserve"> спорт», «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Роскерамика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>», «Комфорт», Школа-гимназия № 24.</w:t>
      </w:r>
    </w:p>
    <w:p w:rsidR="00A337E3" w:rsidRPr="00193D29" w:rsidRDefault="00A337E3" w:rsidP="003416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3D29">
        <w:rPr>
          <w:rFonts w:ascii="Times New Roman" w:hAnsi="Times New Roman" w:cs="Times New Roman"/>
          <w:color w:val="000000"/>
          <w:sz w:val="32"/>
          <w:szCs w:val="32"/>
        </w:rPr>
        <w:t>Приостановлена деятельность караоке-баров «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Centre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Bar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>» и «LIVE BAR», кафе «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Ыр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Кесе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>», игрового клуба «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BootCamp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>».</w:t>
      </w:r>
    </w:p>
    <w:p w:rsidR="00A337E3" w:rsidRPr="00193D29" w:rsidRDefault="00A337E3" w:rsidP="003416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3D29">
        <w:rPr>
          <w:rFonts w:ascii="Times New Roman" w:hAnsi="Times New Roman" w:cs="Times New Roman"/>
          <w:color w:val="000000"/>
          <w:sz w:val="32"/>
          <w:szCs w:val="32"/>
        </w:rPr>
        <w:t>Проведено ознакомление руководства рынков «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Азиз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>», «Сар</w:t>
      </w:r>
      <w:proofErr w:type="gram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ы-</w:t>
      </w:r>
      <w:proofErr w:type="spellStart"/>
      <w:proofErr w:type="gramEnd"/>
      <w:r w:rsidRPr="00193D29">
        <w:rPr>
          <w:rFonts w:ascii="Times New Roman" w:hAnsi="Times New Roman" w:cs="Times New Roman"/>
          <w:color w:val="000000"/>
          <w:sz w:val="32"/>
          <w:szCs w:val="32"/>
        </w:rPr>
        <w:t>Өзөн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>», «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Кудайберген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 xml:space="preserve">», представителей ТЦ «Бета 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Сторес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>», «Бишкек Парк», «Караван» с приказом комиссии по Гражданской защите города Бишкек от 5 июня 2020 года № 6.</w:t>
      </w:r>
    </w:p>
    <w:p w:rsidR="00BE729F" w:rsidRPr="00193D29" w:rsidRDefault="00BE729F" w:rsidP="0034169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93D29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Ежедневно проводятся рейдовые мероприятия совместно с УГТ и ЦГСЭН на конечных пунктах автобусных, троллейбусных и 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микроавтобусных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 xml:space="preserve"> маршрутов. Всего, за период с 1 по 9 июня 2020 года составлено </w:t>
      </w:r>
      <w:r w:rsidRPr="00193D29">
        <w:rPr>
          <w:rFonts w:ascii="Times New Roman" w:hAnsi="Times New Roman" w:cs="Times New Roman"/>
          <w:b/>
          <w:color w:val="000000"/>
          <w:sz w:val="32"/>
          <w:szCs w:val="32"/>
        </w:rPr>
        <w:t>40 протоколов</w:t>
      </w:r>
      <w:r w:rsidRPr="00193D29">
        <w:rPr>
          <w:rFonts w:ascii="Times New Roman" w:hAnsi="Times New Roman" w:cs="Times New Roman"/>
          <w:color w:val="000000"/>
          <w:sz w:val="32"/>
          <w:szCs w:val="32"/>
        </w:rPr>
        <w:t xml:space="preserve"> (статья 150 </w:t>
      </w:r>
      <w:proofErr w:type="spellStart"/>
      <w:r w:rsidRPr="00193D29">
        <w:rPr>
          <w:rFonts w:ascii="Times New Roman" w:hAnsi="Times New Roman" w:cs="Times New Roman"/>
          <w:color w:val="000000"/>
          <w:sz w:val="32"/>
          <w:szCs w:val="32"/>
        </w:rPr>
        <w:t>КоН</w:t>
      </w:r>
      <w:proofErr w:type="spellEnd"/>
      <w:r w:rsidRPr="00193D29">
        <w:rPr>
          <w:rFonts w:ascii="Times New Roman" w:hAnsi="Times New Roman" w:cs="Times New Roman"/>
          <w:color w:val="000000"/>
          <w:sz w:val="32"/>
          <w:szCs w:val="32"/>
        </w:rPr>
        <w:t xml:space="preserve">) на общую </w:t>
      </w:r>
      <w:r w:rsidRPr="00193D29">
        <w:rPr>
          <w:rFonts w:ascii="Times New Roman" w:hAnsi="Times New Roman" w:cs="Times New Roman"/>
          <w:b/>
          <w:color w:val="000000"/>
          <w:sz w:val="32"/>
          <w:szCs w:val="32"/>
        </w:rPr>
        <w:t>сумму 40 000 сом</w:t>
      </w:r>
      <w:r w:rsidRPr="00193D29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076A52" w:rsidRPr="00193D29" w:rsidRDefault="00076A52" w:rsidP="0034169F">
      <w:pPr>
        <w:pStyle w:val="a3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193D29">
        <w:rPr>
          <w:sz w:val="32"/>
          <w:szCs w:val="32"/>
        </w:rPr>
        <w:t xml:space="preserve">Хотелось бы отметить, что приоритет мэрии города Бишкек не повсеместное наложение штрафов на субъекты предпринимательства, а предупреждение распространения </w:t>
      </w:r>
      <w:proofErr w:type="spellStart"/>
      <w:r w:rsidRPr="00193D29">
        <w:rPr>
          <w:sz w:val="32"/>
          <w:szCs w:val="32"/>
        </w:rPr>
        <w:t>коронавирусной</w:t>
      </w:r>
      <w:proofErr w:type="spellEnd"/>
      <w:r w:rsidRPr="00193D29">
        <w:rPr>
          <w:sz w:val="32"/>
          <w:szCs w:val="32"/>
        </w:rPr>
        <w:t xml:space="preserve"> инфекции на территории города Бишкек, путем соблюдения субъектами предпринимательства санитарно-эпидемиологических правил.</w:t>
      </w:r>
    </w:p>
    <w:p w:rsidR="00E04187" w:rsidRPr="00193D29" w:rsidRDefault="00E04187" w:rsidP="0034169F">
      <w:pPr>
        <w:pStyle w:val="a3"/>
        <w:spacing w:before="0" w:beforeAutospacing="0" w:after="0" w:afterAutospacing="0"/>
        <w:ind w:firstLine="851"/>
        <w:jc w:val="both"/>
        <w:rPr>
          <w:sz w:val="32"/>
          <w:szCs w:val="32"/>
        </w:rPr>
      </w:pPr>
    </w:p>
    <w:p w:rsidR="009C21B8" w:rsidRPr="00193D29" w:rsidRDefault="009C21B8" w:rsidP="0034169F">
      <w:pPr>
        <w:pStyle w:val="a3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193D29">
        <w:rPr>
          <w:sz w:val="32"/>
          <w:szCs w:val="32"/>
        </w:rPr>
        <w:t xml:space="preserve">Призываю всех субъектов </w:t>
      </w:r>
      <w:r w:rsidR="0027683C" w:rsidRPr="00193D29">
        <w:rPr>
          <w:sz w:val="32"/>
          <w:szCs w:val="32"/>
        </w:rPr>
        <w:t>предпринимательства</w:t>
      </w:r>
      <w:r w:rsidRPr="00193D29">
        <w:rPr>
          <w:sz w:val="32"/>
          <w:szCs w:val="32"/>
        </w:rPr>
        <w:t xml:space="preserve">, а также горожан с пониманием отнестись к </w:t>
      </w:r>
      <w:r w:rsidR="0027683C" w:rsidRPr="00193D29">
        <w:rPr>
          <w:sz w:val="32"/>
          <w:szCs w:val="32"/>
        </w:rPr>
        <w:t>введенным ограничительным мероприятиям и прошу всех неукоснительно соблюдать санитарн</w:t>
      </w:r>
      <w:r w:rsidR="00147BFD" w:rsidRPr="00193D29">
        <w:rPr>
          <w:sz w:val="32"/>
          <w:szCs w:val="32"/>
        </w:rPr>
        <w:t>ы</w:t>
      </w:r>
      <w:r w:rsidR="0027683C" w:rsidRPr="00193D29">
        <w:rPr>
          <w:sz w:val="32"/>
          <w:szCs w:val="32"/>
        </w:rPr>
        <w:t>е правила</w:t>
      </w:r>
      <w:r w:rsidR="009D2E8E" w:rsidRPr="00193D29">
        <w:rPr>
          <w:sz w:val="32"/>
          <w:szCs w:val="32"/>
        </w:rPr>
        <w:t>, а также акты Правительства Кыргызской Республики и мэрии города Бишкек</w:t>
      </w:r>
      <w:r w:rsidR="0027683C" w:rsidRPr="00193D29">
        <w:rPr>
          <w:sz w:val="32"/>
          <w:szCs w:val="32"/>
        </w:rPr>
        <w:t xml:space="preserve">. </w:t>
      </w:r>
    </w:p>
    <w:p w:rsidR="00147BFD" w:rsidRPr="00193D29" w:rsidRDefault="00147BFD" w:rsidP="0034169F">
      <w:pPr>
        <w:pStyle w:val="a3"/>
        <w:spacing w:before="0" w:beforeAutospacing="0" w:after="0" w:afterAutospacing="0"/>
        <w:ind w:firstLine="851"/>
        <w:jc w:val="both"/>
        <w:rPr>
          <w:color w:val="000000"/>
          <w:spacing w:val="3"/>
          <w:sz w:val="32"/>
          <w:szCs w:val="32"/>
        </w:rPr>
      </w:pPr>
      <w:bookmarkStart w:id="1" w:name="_Hlk37913798"/>
      <w:bookmarkStart w:id="2" w:name="_Hlk38606247"/>
      <w:bookmarkStart w:id="3" w:name="_Hlk39640582"/>
      <w:bookmarkStart w:id="4" w:name="_Hlk38978621"/>
      <w:bookmarkStart w:id="5" w:name="_Hlk39135014"/>
    </w:p>
    <w:p w:rsidR="00D76E9E" w:rsidRPr="00193D29" w:rsidRDefault="00D76E9E" w:rsidP="0034169F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  <w:r w:rsidRPr="00193D29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Гражданам, проживающим и прибывающим в город Бишкек, необходимо будет также передвигаться согласно действующему порядку на основании справок с места работы, заверенных налоговым органом, с соблюдением текущего алгоритма получения  разрешений на передвижение, в том числе через электронную заявку через электронную систему 312.meria.kg.  </w:t>
      </w:r>
    </w:p>
    <w:p w:rsidR="00147BFD" w:rsidRPr="00193D29" w:rsidRDefault="00147BFD" w:rsidP="0034169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32"/>
          <w:szCs w:val="32"/>
        </w:rPr>
      </w:pPr>
      <w:r w:rsidRPr="00193D29">
        <w:rPr>
          <w:rFonts w:ascii="Times New Roman" w:eastAsia="Calibri" w:hAnsi="Times New Roman" w:cs="Times New Roman"/>
          <w:bCs/>
          <w:sz w:val="32"/>
          <w:szCs w:val="32"/>
        </w:rPr>
        <w:t xml:space="preserve">Всего, за период с 11 мая по 9 июня 2020 года выдано </w:t>
      </w:r>
      <w:r w:rsidRPr="00193D29">
        <w:rPr>
          <w:rFonts w:ascii="Times New Roman" w:eastAsia="Calibri" w:hAnsi="Times New Roman" w:cs="Times New Roman"/>
          <w:b/>
          <w:bCs/>
          <w:sz w:val="32"/>
          <w:szCs w:val="32"/>
        </w:rPr>
        <w:t>54 463</w:t>
      </w:r>
      <w:r w:rsidRPr="00193D29">
        <w:rPr>
          <w:rFonts w:ascii="Times New Roman" w:eastAsia="Calibri" w:hAnsi="Times New Roman" w:cs="Times New Roman"/>
          <w:bCs/>
          <w:sz w:val="32"/>
          <w:szCs w:val="32"/>
        </w:rPr>
        <w:t xml:space="preserve"> разрешений. Посредством электронной системы поступило </w:t>
      </w:r>
      <w:r w:rsidRPr="00193D2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3 490 </w:t>
      </w:r>
      <w:r w:rsidRPr="00193D29">
        <w:rPr>
          <w:rFonts w:ascii="Times New Roman" w:eastAsia="Calibri" w:hAnsi="Times New Roman" w:cs="Times New Roman"/>
          <w:bCs/>
          <w:sz w:val="32"/>
          <w:szCs w:val="32"/>
        </w:rPr>
        <w:t xml:space="preserve">заявок, из них: </w:t>
      </w:r>
      <w:r w:rsidRPr="00193D29">
        <w:rPr>
          <w:rFonts w:ascii="Times New Roman" w:eastAsia="Calibri" w:hAnsi="Times New Roman" w:cs="Times New Roman"/>
          <w:b/>
          <w:bCs/>
          <w:sz w:val="32"/>
          <w:szCs w:val="32"/>
        </w:rPr>
        <w:t>1 9</w:t>
      </w:r>
      <w:r w:rsidR="0059369F" w:rsidRPr="00193D29">
        <w:rPr>
          <w:rFonts w:ascii="Times New Roman" w:eastAsia="Calibri" w:hAnsi="Times New Roman" w:cs="Times New Roman"/>
          <w:b/>
          <w:bCs/>
          <w:sz w:val="32"/>
          <w:szCs w:val="32"/>
        </w:rPr>
        <w:t>72</w:t>
      </w:r>
      <w:r w:rsidRPr="00193D2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193D29">
        <w:rPr>
          <w:rFonts w:ascii="Times New Roman" w:eastAsia="Calibri" w:hAnsi="Times New Roman" w:cs="Times New Roman"/>
          <w:bCs/>
          <w:sz w:val="32"/>
          <w:szCs w:val="32"/>
        </w:rPr>
        <w:t xml:space="preserve">одобрено, </w:t>
      </w:r>
      <w:r w:rsidRPr="00193D2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1 518 </w:t>
      </w:r>
      <w:r w:rsidRPr="00193D29">
        <w:rPr>
          <w:rFonts w:ascii="Times New Roman" w:eastAsia="Calibri" w:hAnsi="Times New Roman" w:cs="Times New Roman"/>
          <w:bCs/>
          <w:sz w:val="32"/>
          <w:szCs w:val="32"/>
        </w:rPr>
        <w:t xml:space="preserve">– отклонено. </w:t>
      </w:r>
    </w:p>
    <w:p w:rsidR="007D26F6" w:rsidRPr="00193D29" w:rsidRDefault="007D26F6" w:rsidP="0034169F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bookmarkEnd w:id="1"/>
    <w:bookmarkEnd w:id="2"/>
    <w:bookmarkEnd w:id="3"/>
    <w:bookmarkEnd w:id="4"/>
    <w:bookmarkEnd w:id="5"/>
    <w:p w:rsidR="005134CC" w:rsidRPr="00193D29" w:rsidRDefault="00D76E9E" w:rsidP="003416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3D29">
        <w:rPr>
          <w:rFonts w:ascii="Times New Roman" w:hAnsi="Times New Roman" w:cs="Times New Roman"/>
          <w:b/>
          <w:sz w:val="32"/>
          <w:szCs w:val="32"/>
        </w:rPr>
        <w:t>Уважаемые горожане, призываем вас к ответственности за безопасность своего здоровья, соблюдения санитарно-гигиенических норм.</w:t>
      </w:r>
    </w:p>
    <w:p w:rsidR="005134CC" w:rsidRPr="00193D29" w:rsidRDefault="005134CC" w:rsidP="003416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76E9E" w:rsidRPr="00193D29" w:rsidRDefault="00887730" w:rsidP="003416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93D29">
        <w:rPr>
          <w:rFonts w:ascii="Times New Roman" w:hAnsi="Times New Roman" w:cs="Times New Roman"/>
          <w:b/>
          <w:color w:val="000000"/>
          <w:sz w:val="32"/>
          <w:szCs w:val="32"/>
        </w:rPr>
        <w:t>Спасибо за внимание!</w:t>
      </w:r>
    </w:p>
    <w:sectPr w:rsidR="00D76E9E" w:rsidRPr="00193D29" w:rsidSect="005A63F6">
      <w:footerReference w:type="default" r:id="rId10"/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633" w:rsidRDefault="00085633" w:rsidP="0084278A">
      <w:pPr>
        <w:spacing w:after="0" w:line="240" w:lineRule="auto"/>
      </w:pPr>
      <w:r>
        <w:separator/>
      </w:r>
    </w:p>
  </w:endnote>
  <w:endnote w:type="continuationSeparator" w:id="0">
    <w:p w:rsidR="00085633" w:rsidRDefault="00085633" w:rsidP="0084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3643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4278A" w:rsidRPr="00255A28" w:rsidRDefault="0084278A" w:rsidP="00255A28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55A2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55A2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55A2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3D2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55A2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4278A" w:rsidRDefault="008427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633" w:rsidRDefault="00085633" w:rsidP="0084278A">
      <w:pPr>
        <w:spacing w:after="0" w:line="240" w:lineRule="auto"/>
      </w:pPr>
      <w:r>
        <w:separator/>
      </w:r>
    </w:p>
  </w:footnote>
  <w:footnote w:type="continuationSeparator" w:id="0">
    <w:p w:rsidR="00085633" w:rsidRDefault="00085633" w:rsidP="00842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423"/>
    <w:multiLevelType w:val="hybridMultilevel"/>
    <w:tmpl w:val="12C69816"/>
    <w:lvl w:ilvl="0" w:tplc="F08CD40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BA21E4"/>
    <w:multiLevelType w:val="hybridMultilevel"/>
    <w:tmpl w:val="D6FC3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2B39E5"/>
    <w:multiLevelType w:val="hybridMultilevel"/>
    <w:tmpl w:val="79484098"/>
    <w:lvl w:ilvl="0" w:tplc="9124BD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4491C"/>
    <w:multiLevelType w:val="hybridMultilevel"/>
    <w:tmpl w:val="61F42FB2"/>
    <w:lvl w:ilvl="0" w:tplc="63D4466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FD0F09"/>
    <w:multiLevelType w:val="hybridMultilevel"/>
    <w:tmpl w:val="F506B2FC"/>
    <w:lvl w:ilvl="0" w:tplc="1DF6DCD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18A5ACD"/>
    <w:multiLevelType w:val="hybridMultilevel"/>
    <w:tmpl w:val="8A2062E4"/>
    <w:lvl w:ilvl="0" w:tplc="307C4D40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571841"/>
    <w:multiLevelType w:val="hybridMultilevel"/>
    <w:tmpl w:val="D1F40950"/>
    <w:lvl w:ilvl="0" w:tplc="01A45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DB5485"/>
    <w:multiLevelType w:val="hybridMultilevel"/>
    <w:tmpl w:val="7F0EC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D25B6"/>
    <w:multiLevelType w:val="hybridMultilevel"/>
    <w:tmpl w:val="B394E6A6"/>
    <w:lvl w:ilvl="0" w:tplc="1A4E707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185464"/>
    <w:multiLevelType w:val="hybridMultilevel"/>
    <w:tmpl w:val="B2F05750"/>
    <w:lvl w:ilvl="0" w:tplc="FCF86CAA">
      <w:start w:val="7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0C"/>
    <w:rsid w:val="000032FE"/>
    <w:rsid w:val="00012D45"/>
    <w:rsid w:val="0001594F"/>
    <w:rsid w:val="00030F9C"/>
    <w:rsid w:val="00047A7A"/>
    <w:rsid w:val="00076A52"/>
    <w:rsid w:val="000801B5"/>
    <w:rsid w:val="00083422"/>
    <w:rsid w:val="00084541"/>
    <w:rsid w:val="00085633"/>
    <w:rsid w:val="000908D0"/>
    <w:rsid w:val="000A4B96"/>
    <w:rsid w:val="000A584F"/>
    <w:rsid w:val="000B290B"/>
    <w:rsid w:val="000C1398"/>
    <w:rsid w:val="000C2753"/>
    <w:rsid w:val="000C2DEB"/>
    <w:rsid w:val="000D5B53"/>
    <w:rsid w:val="000F0535"/>
    <w:rsid w:val="000F0B3C"/>
    <w:rsid w:val="001176B9"/>
    <w:rsid w:val="00147BFD"/>
    <w:rsid w:val="001550C1"/>
    <w:rsid w:val="001555B1"/>
    <w:rsid w:val="00173A50"/>
    <w:rsid w:val="001809C7"/>
    <w:rsid w:val="0019044B"/>
    <w:rsid w:val="00193D29"/>
    <w:rsid w:val="001C14F2"/>
    <w:rsid w:val="001C4C3A"/>
    <w:rsid w:val="001D2D90"/>
    <w:rsid w:val="001E3665"/>
    <w:rsid w:val="001E794D"/>
    <w:rsid w:val="001F1EFB"/>
    <w:rsid w:val="002204A2"/>
    <w:rsid w:val="00255A28"/>
    <w:rsid w:val="002736EF"/>
    <w:rsid w:val="0027683C"/>
    <w:rsid w:val="0028556C"/>
    <w:rsid w:val="002861BA"/>
    <w:rsid w:val="0029208A"/>
    <w:rsid w:val="002A67EF"/>
    <w:rsid w:val="002B3AF0"/>
    <w:rsid w:val="002C22E7"/>
    <w:rsid w:val="002D0482"/>
    <w:rsid w:val="002E52F0"/>
    <w:rsid w:val="00316FA5"/>
    <w:rsid w:val="0034169F"/>
    <w:rsid w:val="003420F7"/>
    <w:rsid w:val="00346A43"/>
    <w:rsid w:val="00350B65"/>
    <w:rsid w:val="0035293E"/>
    <w:rsid w:val="00356E0B"/>
    <w:rsid w:val="00365DF8"/>
    <w:rsid w:val="00372C41"/>
    <w:rsid w:val="00391F4B"/>
    <w:rsid w:val="00393D5D"/>
    <w:rsid w:val="0039637F"/>
    <w:rsid w:val="003A7164"/>
    <w:rsid w:val="003B0188"/>
    <w:rsid w:val="003C04D7"/>
    <w:rsid w:val="003C787B"/>
    <w:rsid w:val="003D3592"/>
    <w:rsid w:val="003D66A1"/>
    <w:rsid w:val="003F6E86"/>
    <w:rsid w:val="00423EE0"/>
    <w:rsid w:val="00430A3A"/>
    <w:rsid w:val="00441579"/>
    <w:rsid w:val="00444EA5"/>
    <w:rsid w:val="00450659"/>
    <w:rsid w:val="00450EDE"/>
    <w:rsid w:val="004555C3"/>
    <w:rsid w:val="0046122F"/>
    <w:rsid w:val="00466FB8"/>
    <w:rsid w:val="00486214"/>
    <w:rsid w:val="004924B5"/>
    <w:rsid w:val="004A176E"/>
    <w:rsid w:val="004A4282"/>
    <w:rsid w:val="004B7D3C"/>
    <w:rsid w:val="004E3A71"/>
    <w:rsid w:val="00504216"/>
    <w:rsid w:val="005067D6"/>
    <w:rsid w:val="0050761F"/>
    <w:rsid w:val="005134CC"/>
    <w:rsid w:val="00547113"/>
    <w:rsid w:val="00547DCC"/>
    <w:rsid w:val="00573779"/>
    <w:rsid w:val="0059369F"/>
    <w:rsid w:val="005A63F6"/>
    <w:rsid w:val="005D0554"/>
    <w:rsid w:val="005D3C98"/>
    <w:rsid w:val="00613952"/>
    <w:rsid w:val="00623FAE"/>
    <w:rsid w:val="00625F58"/>
    <w:rsid w:val="00650FCF"/>
    <w:rsid w:val="006812B4"/>
    <w:rsid w:val="0068351A"/>
    <w:rsid w:val="006922F5"/>
    <w:rsid w:val="006D48AB"/>
    <w:rsid w:val="00701C3E"/>
    <w:rsid w:val="00711B0C"/>
    <w:rsid w:val="00715474"/>
    <w:rsid w:val="00746059"/>
    <w:rsid w:val="0077306D"/>
    <w:rsid w:val="00773963"/>
    <w:rsid w:val="00783F5E"/>
    <w:rsid w:val="007B6028"/>
    <w:rsid w:val="007D26F6"/>
    <w:rsid w:val="007D3DCE"/>
    <w:rsid w:val="007D6722"/>
    <w:rsid w:val="007F4D44"/>
    <w:rsid w:val="00833A20"/>
    <w:rsid w:val="0084278A"/>
    <w:rsid w:val="00845DA2"/>
    <w:rsid w:val="008675A5"/>
    <w:rsid w:val="00887730"/>
    <w:rsid w:val="008958E6"/>
    <w:rsid w:val="0089644C"/>
    <w:rsid w:val="008A457B"/>
    <w:rsid w:val="008A4CA6"/>
    <w:rsid w:val="008D3395"/>
    <w:rsid w:val="008E2EF5"/>
    <w:rsid w:val="008E70B4"/>
    <w:rsid w:val="0095660A"/>
    <w:rsid w:val="00993F63"/>
    <w:rsid w:val="009B7D00"/>
    <w:rsid w:val="009C21B8"/>
    <w:rsid w:val="009D2E8E"/>
    <w:rsid w:val="009E3BBD"/>
    <w:rsid w:val="009E7CBD"/>
    <w:rsid w:val="00A06284"/>
    <w:rsid w:val="00A337E3"/>
    <w:rsid w:val="00A9078C"/>
    <w:rsid w:val="00A91918"/>
    <w:rsid w:val="00A95071"/>
    <w:rsid w:val="00AD436C"/>
    <w:rsid w:val="00AE1D58"/>
    <w:rsid w:val="00AF1080"/>
    <w:rsid w:val="00AF6185"/>
    <w:rsid w:val="00B11930"/>
    <w:rsid w:val="00B4447E"/>
    <w:rsid w:val="00B64410"/>
    <w:rsid w:val="00B831B8"/>
    <w:rsid w:val="00B92C9A"/>
    <w:rsid w:val="00BE04CC"/>
    <w:rsid w:val="00BE729F"/>
    <w:rsid w:val="00C04CB1"/>
    <w:rsid w:val="00C600CF"/>
    <w:rsid w:val="00C6350E"/>
    <w:rsid w:val="00C73E8D"/>
    <w:rsid w:val="00C76389"/>
    <w:rsid w:val="00C86519"/>
    <w:rsid w:val="00CD3B41"/>
    <w:rsid w:val="00D00A2C"/>
    <w:rsid w:val="00D039CF"/>
    <w:rsid w:val="00D31F5C"/>
    <w:rsid w:val="00D4767C"/>
    <w:rsid w:val="00D671AC"/>
    <w:rsid w:val="00D728F7"/>
    <w:rsid w:val="00D76E9E"/>
    <w:rsid w:val="00D92C3D"/>
    <w:rsid w:val="00DA6C97"/>
    <w:rsid w:val="00DB049E"/>
    <w:rsid w:val="00DB6BCF"/>
    <w:rsid w:val="00DC01FF"/>
    <w:rsid w:val="00DC0F1D"/>
    <w:rsid w:val="00DE0633"/>
    <w:rsid w:val="00DE6D57"/>
    <w:rsid w:val="00DF5B12"/>
    <w:rsid w:val="00E01EC1"/>
    <w:rsid w:val="00E04187"/>
    <w:rsid w:val="00E06F53"/>
    <w:rsid w:val="00E14CFA"/>
    <w:rsid w:val="00E22B04"/>
    <w:rsid w:val="00E532BB"/>
    <w:rsid w:val="00E601BA"/>
    <w:rsid w:val="00E6060B"/>
    <w:rsid w:val="00E80A0F"/>
    <w:rsid w:val="00E97B6E"/>
    <w:rsid w:val="00ED44D6"/>
    <w:rsid w:val="00EE26DC"/>
    <w:rsid w:val="00F01436"/>
    <w:rsid w:val="00FA301A"/>
    <w:rsid w:val="00FC03CD"/>
    <w:rsid w:val="00FD6FFB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09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2B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0908D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90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4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278A"/>
  </w:style>
  <w:style w:type="paragraph" w:styleId="aa">
    <w:name w:val="footer"/>
    <w:basedOn w:val="a"/>
    <w:link w:val="ab"/>
    <w:uiPriority w:val="99"/>
    <w:unhideWhenUsed/>
    <w:rsid w:val="0084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278A"/>
  </w:style>
  <w:style w:type="paragraph" w:styleId="HTML">
    <w:name w:val="HTML Preformatted"/>
    <w:basedOn w:val="a"/>
    <w:link w:val="HTML0"/>
    <w:uiPriority w:val="99"/>
    <w:unhideWhenUsed/>
    <w:rsid w:val="00833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33A2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7683C"/>
    <w:rPr>
      <w:color w:val="0563C1" w:themeColor="hyperlink"/>
      <w:u w:val="single"/>
    </w:rPr>
  </w:style>
  <w:style w:type="character" w:customStyle="1" w:styleId="ad">
    <w:name w:val="Без интервала Знак"/>
    <w:link w:val="ae"/>
    <w:uiPriority w:val="1"/>
    <w:locked/>
    <w:rsid w:val="001C14F2"/>
    <w:rPr>
      <w:rFonts w:ascii="Calibri" w:eastAsia="Calibri" w:hAnsi="Calibri" w:cs="Times New Roman"/>
    </w:rPr>
  </w:style>
  <w:style w:type="paragraph" w:styleId="ae">
    <w:name w:val="No Spacing"/>
    <w:link w:val="ad"/>
    <w:uiPriority w:val="1"/>
    <w:qFormat/>
    <w:rsid w:val="001C14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Основной текст_"/>
    <w:basedOn w:val="a0"/>
    <w:link w:val="10"/>
    <w:locked/>
    <w:rsid w:val="001C14F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"/>
    <w:rsid w:val="001C14F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09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2B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0908D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90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4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278A"/>
  </w:style>
  <w:style w:type="paragraph" w:styleId="aa">
    <w:name w:val="footer"/>
    <w:basedOn w:val="a"/>
    <w:link w:val="ab"/>
    <w:uiPriority w:val="99"/>
    <w:unhideWhenUsed/>
    <w:rsid w:val="00842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278A"/>
  </w:style>
  <w:style w:type="paragraph" w:styleId="HTML">
    <w:name w:val="HTML Preformatted"/>
    <w:basedOn w:val="a"/>
    <w:link w:val="HTML0"/>
    <w:uiPriority w:val="99"/>
    <w:unhideWhenUsed/>
    <w:rsid w:val="00833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33A2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7683C"/>
    <w:rPr>
      <w:color w:val="0563C1" w:themeColor="hyperlink"/>
      <w:u w:val="single"/>
    </w:rPr>
  </w:style>
  <w:style w:type="character" w:customStyle="1" w:styleId="ad">
    <w:name w:val="Без интервала Знак"/>
    <w:link w:val="ae"/>
    <w:uiPriority w:val="1"/>
    <w:locked/>
    <w:rsid w:val="001C14F2"/>
    <w:rPr>
      <w:rFonts w:ascii="Calibri" w:eastAsia="Calibri" w:hAnsi="Calibri" w:cs="Times New Roman"/>
    </w:rPr>
  </w:style>
  <w:style w:type="paragraph" w:styleId="ae">
    <w:name w:val="No Spacing"/>
    <w:link w:val="ad"/>
    <w:uiPriority w:val="1"/>
    <w:qFormat/>
    <w:rsid w:val="001C14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Основной текст_"/>
    <w:basedOn w:val="a0"/>
    <w:link w:val="10"/>
    <w:locked/>
    <w:rsid w:val="001C14F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"/>
    <w:rsid w:val="001C14F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eria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B0DE-DE05-4564-948E-CAEC6F1D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Мариям Убукеева</cp:lastModifiedBy>
  <cp:revision>26</cp:revision>
  <cp:lastPrinted>2020-06-10T03:29:00Z</cp:lastPrinted>
  <dcterms:created xsi:type="dcterms:W3CDTF">2020-06-10T03:05:00Z</dcterms:created>
  <dcterms:modified xsi:type="dcterms:W3CDTF">2020-06-10T04:48:00Z</dcterms:modified>
</cp:coreProperties>
</file>